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241" w14:textId="7ED72C5E" w:rsidR="002E11C9" w:rsidRPr="006E0FA3" w:rsidRDefault="002E11C9" w:rsidP="00EA6893">
      <w:pPr>
        <w:spacing w:after="0" w:line="240" w:lineRule="auto"/>
        <w:jc w:val="center"/>
        <w:rPr>
          <w:rFonts w:ascii="Arial" w:hAnsi="Arial" w:cs="Arial"/>
          <w:b/>
          <w:sz w:val="36"/>
          <w:szCs w:val="36"/>
          <w:lang w:val="vi-VN"/>
        </w:rPr>
      </w:pPr>
    </w:p>
    <w:p w14:paraId="1FCE011F" w14:textId="3D0DB630" w:rsidR="00EA6893" w:rsidRDefault="00EA6893" w:rsidP="00EA6893">
      <w:pPr>
        <w:spacing w:after="0" w:line="240" w:lineRule="auto"/>
        <w:jc w:val="center"/>
        <w:rPr>
          <w:rFonts w:ascii="Arial" w:hAnsi="Arial" w:cs="Arial"/>
          <w:b/>
          <w:sz w:val="36"/>
          <w:szCs w:val="36"/>
          <w:lang w:val="ru-RU"/>
        </w:rPr>
      </w:pPr>
    </w:p>
    <w:p w14:paraId="5213248E" w14:textId="77777777" w:rsidR="00EA6893" w:rsidRPr="00590624" w:rsidRDefault="00EA6893" w:rsidP="00EA6893">
      <w:pPr>
        <w:spacing w:after="0" w:line="240" w:lineRule="auto"/>
        <w:jc w:val="center"/>
        <w:rPr>
          <w:rFonts w:ascii="Arial" w:hAnsi="Arial" w:cs="Arial"/>
          <w:b/>
          <w:sz w:val="36"/>
          <w:szCs w:val="36"/>
          <w:lang w:val="ru-RU"/>
        </w:rPr>
      </w:pPr>
    </w:p>
    <w:p w14:paraId="0399B696" w14:textId="77777777" w:rsidR="002E11C9" w:rsidRPr="00074504" w:rsidRDefault="002E11C9" w:rsidP="002E11C9">
      <w:pPr>
        <w:jc w:val="center"/>
        <w:rPr>
          <w:rFonts w:ascii="Arial" w:hAnsi="Arial" w:cs="Arial"/>
          <w:b/>
          <w:sz w:val="36"/>
          <w:szCs w:val="36"/>
        </w:rPr>
      </w:pPr>
      <w:r w:rsidRPr="00074504">
        <w:rPr>
          <w:rFonts w:ascii="Gadugi" w:eastAsia="Gadugi" w:hAnsi="Gadugi" w:cs="Gadugi"/>
          <w:b/>
          <w:sz w:val="36"/>
          <w:lang w:bidi="en-US"/>
        </w:rPr>
        <w:t>Qulliq Alrujaqtuqtunik Ikumadjutiit</w:t>
      </w:r>
    </w:p>
    <w:p w14:paraId="3AFE4C6B" w14:textId="77777777" w:rsidR="002E11C9" w:rsidRPr="00074504" w:rsidRDefault="002E11C9" w:rsidP="002E11C9">
      <w:pPr>
        <w:jc w:val="center"/>
      </w:pPr>
    </w:p>
    <w:p w14:paraId="48C679FD" w14:textId="77777777" w:rsidR="002E11C9" w:rsidRDefault="005E0E66" w:rsidP="002E11C9">
      <w:pPr>
        <w:jc w:val="center"/>
      </w:pPr>
      <w:r>
        <w:rPr>
          <w:rFonts w:ascii="Gadugi" w:eastAsia="Gadugi" w:hAnsi="Gadugi" w:cs="Gadugi"/>
          <w:b/>
          <w:noProof/>
          <w:sz w:val="36"/>
          <w:lang w:bidi="en-US"/>
        </w:rPr>
        <w:drawing>
          <wp:anchor distT="0" distB="0" distL="114300" distR="114300" simplePos="0" relativeHeight="251659264" behindDoc="1" locked="0" layoutInCell="1" allowOverlap="1" wp14:anchorId="18DEB01E" wp14:editId="4037A16F">
            <wp:simplePos x="0" y="0"/>
            <wp:positionH relativeFrom="margin">
              <wp:posOffset>1793058</wp:posOffset>
            </wp:positionH>
            <wp:positionV relativeFrom="paragraph">
              <wp:posOffset>11430</wp:posOffset>
            </wp:positionV>
            <wp:extent cx="2631004" cy="236891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QE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1004" cy="2368919"/>
                    </a:xfrm>
                    <a:prstGeom prst="rect">
                      <a:avLst/>
                    </a:prstGeom>
                  </pic:spPr>
                </pic:pic>
              </a:graphicData>
            </a:graphic>
            <wp14:sizeRelH relativeFrom="page">
              <wp14:pctWidth>0</wp14:pctWidth>
            </wp14:sizeRelH>
            <wp14:sizeRelV relativeFrom="page">
              <wp14:pctHeight>0</wp14:pctHeight>
            </wp14:sizeRelV>
          </wp:anchor>
        </w:drawing>
      </w:r>
    </w:p>
    <w:p w14:paraId="0142C5F1" w14:textId="77777777" w:rsidR="002E11C9" w:rsidRDefault="002E11C9" w:rsidP="002E11C9">
      <w:pPr>
        <w:jc w:val="center"/>
      </w:pPr>
    </w:p>
    <w:p w14:paraId="79B058A8" w14:textId="77777777" w:rsidR="002E11C9" w:rsidRDefault="002E11C9" w:rsidP="002E11C9">
      <w:pPr>
        <w:jc w:val="center"/>
      </w:pPr>
    </w:p>
    <w:p w14:paraId="7D462861" w14:textId="77777777" w:rsidR="002E11C9" w:rsidRDefault="002E11C9" w:rsidP="002E11C9">
      <w:pPr>
        <w:jc w:val="center"/>
      </w:pPr>
    </w:p>
    <w:p w14:paraId="078806A8" w14:textId="77777777" w:rsidR="002E11C9" w:rsidRPr="00EA6893" w:rsidRDefault="002E11C9" w:rsidP="00EA6893">
      <w:pPr>
        <w:spacing w:after="0" w:line="240" w:lineRule="auto"/>
        <w:rPr>
          <w:rFonts w:ascii="Times New Roman" w:eastAsia="Times New Roman" w:hAnsi="Times New Roman" w:cs="Times New Roman"/>
          <w:sz w:val="24"/>
          <w:szCs w:val="24"/>
        </w:rPr>
      </w:pPr>
    </w:p>
    <w:p w14:paraId="0874006D" w14:textId="77777777" w:rsidR="002E11C9" w:rsidRPr="00EA6893" w:rsidRDefault="002E11C9" w:rsidP="00EA6893">
      <w:pPr>
        <w:spacing w:after="0" w:line="240" w:lineRule="auto"/>
        <w:rPr>
          <w:rFonts w:ascii="Times New Roman" w:eastAsia="Times New Roman" w:hAnsi="Times New Roman" w:cs="Times New Roman"/>
          <w:sz w:val="24"/>
          <w:szCs w:val="24"/>
        </w:rPr>
      </w:pPr>
    </w:p>
    <w:p w14:paraId="6540FB36" w14:textId="77777777" w:rsidR="002E11C9" w:rsidRPr="00EA6893" w:rsidRDefault="002E11C9" w:rsidP="00EA6893">
      <w:pPr>
        <w:spacing w:after="0" w:line="240" w:lineRule="auto"/>
        <w:rPr>
          <w:rFonts w:ascii="Times New Roman" w:eastAsia="Times New Roman" w:hAnsi="Times New Roman" w:cs="Times New Roman"/>
          <w:sz w:val="24"/>
          <w:szCs w:val="24"/>
        </w:rPr>
      </w:pPr>
    </w:p>
    <w:p w14:paraId="4CE22E05" w14:textId="7EBF9E1B" w:rsidR="002E11C9" w:rsidRDefault="002E11C9" w:rsidP="00EA6893">
      <w:pPr>
        <w:spacing w:after="0" w:line="240" w:lineRule="auto"/>
        <w:rPr>
          <w:rFonts w:ascii="Times New Roman" w:eastAsia="Times New Roman" w:hAnsi="Times New Roman" w:cs="Times New Roman"/>
          <w:sz w:val="24"/>
          <w:szCs w:val="24"/>
        </w:rPr>
      </w:pPr>
    </w:p>
    <w:p w14:paraId="18218006" w14:textId="583936BA" w:rsidR="00EA6893" w:rsidRDefault="00EA6893" w:rsidP="00EA6893">
      <w:pPr>
        <w:spacing w:after="0" w:line="240" w:lineRule="auto"/>
        <w:rPr>
          <w:rFonts w:ascii="Times New Roman" w:eastAsia="Times New Roman" w:hAnsi="Times New Roman" w:cs="Times New Roman"/>
          <w:sz w:val="24"/>
          <w:szCs w:val="24"/>
        </w:rPr>
      </w:pPr>
    </w:p>
    <w:p w14:paraId="25F56187" w14:textId="51AB375B" w:rsidR="00EA6893" w:rsidRDefault="00EA6893" w:rsidP="00EA6893">
      <w:pPr>
        <w:spacing w:after="0" w:line="240" w:lineRule="auto"/>
        <w:rPr>
          <w:rFonts w:ascii="Times New Roman" w:eastAsia="Times New Roman" w:hAnsi="Times New Roman" w:cs="Times New Roman"/>
          <w:sz w:val="24"/>
          <w:szCs w:val="24"/>
        </w:rPr>
      </w:pPr>
    </w:p>
    <w:p w14:paraId="30778A8E" w14:textId="77777777" w:rsidR="00EA6893" w:rsidRPr="00EA6893" w:rsidRDefault="00EA6893" w:rsidP="00EA6893">
      <w:pPr>
        <w:spacing w:after="0" w:line="240" w:lineRule="auto"/>
        <w:rPr>
          <w:rFonts w:ascii="Times New Roman" w:eastAsia="Times New Roman" w:hAnsi="Times New Roman" w:cs="Times New Roman"/>
          <w:sz w:val="24"/>
          <w:szCs w:val="24"/>
        </w:rPr>
      </w:pPr>
    </w:p>
    <w:p w14:paraId="45A8FB5B" w14:textId="77777777" w:rsidR="00EA6893" w:rsidRPr="00EA6893" w:rsidRDefault="00EA6893" w:rsidP="00EA6893">
      <w:pPr>
        <w:jc w:val="center"/>
        <w:rPr>
          <w:rFonts w:ascii="Arial" w:hAnsi="Arial" w:cs="Arial"/>
          <w:b/>
          <w:bCs/>
          <w:sz w:val="40"/>
          <w:szCs w:val="40"/>
        </w:rPr>
      </w:pPr>
    </w:p>
    <w:p w14:paraId="4F6C7E87" w14:textId="5A4091F4" w:rsidR="002E11C9" w:rsidRPr="006C2B62" w:rsidRDefault="002E11C9" w:rsidP="002E11C9">
      <w:pPr>
        <w:jc w:val="center"/>
        <w:rPr>
          <w:rFonts w:ascii="Arial" w:hAnsi="Arial" w:cs="Arial"/>
          <w:b/>
          <w:sz w:val="40"/>
          <w:szCs w:val="40"/>
        </w:rPr>
      </w:pPr>
      <w:r w:rsidRPr="006C2B62">
        <w:rPr>
          <w:rFonts w:ascii="Gadugi" w:eastAsia="Gadugi" w:hAnsi="Gadugi" w:cs="Gadugi"/>
          <w:b/>
          <w:sz w:val="40"/>
          <w:lang w:bidi="en-US"/>
        </w:rPr>
        <w:t>Uuktuutit Angijunut Havaktakhanun Laisighat</w:t>
      </w:r>
    </w:p>
    <w:p w14:paraId="103ED232" w14:textId="0F8E6355" w:rsidR="002E11C9" w:rsidRDefault="002E11C9" w:rsidP="002E11C9">
      <w:pPr>
        <w:jc w:val="center"/>
        <w:rPr>
          <w:rFonts w:ascii="Arial" w:hAnsi="Arial" w:cs="Arial"/>
          <w:b/>
          <w:sz w:val="40"/>
          <w:szCs w:val="40"/>
        </w:rPr>
      </w:pPr>
    </w:p>
    <w:p w14:paraId="64857909" w14:textId="77777777" w:rsidR="00EA6893" w:rsidRPr="00EA6893" w:rsidRDefault="00EA6893" w:rsidP="002E11C9">
      <w:pPr>
        <w:jc w:val="center"/>
        <w:rPr>
          <w:rFonts w:ascii="Arial" w:hAnsi="Arial" w:cs="Arial"/>
          <w:b/>
          <w:sz w:val="40"/>
          <w:szCs w:val="40"/>
        </w:rPr>
      </w:pPr>
    </w:p>
    <w:p w14:paraId="399B3B1D" w14:textId="01F8E2EA" w:rsidR="00C03516" w:rsidRDefault="00BD0C6A" w:rsidP="002E11C9">
      <w:pPr>
        <w:jc w:val="center"/>
        <w:rPr>
          <w:rFonts w:ascii="Arial" w:hAnsi="Arial" w:cs="Arial"/>
          <w:b/>
          <w:sz w:val="32"/>
          <w:szCs w:val="32"/>
        </w:rPr>
      </w:pPr>
      <w:r>
        <w:rPr>
          <w:rFonts w:ascii="Gadugi" w:eastAsia="Gadugi" w:hAnsi="Gadugi" w:cs="Gadugi"/>
          <w:b/>
          <w:sz w:val="32"/>
          <w:lang w:bidi="en-US"/>
        </w:rPr>
        <w:t xml:space="preserve">ANGIJUT HAVAAGHAT HAFFUMUNGA </w:t>
      </w:r>
    </w:p>
    <w:p w14:paraId="551270C6" w14:textId="5D629E86" w:rsidR="002E11C9" w:rsidRPr="006C2B62" w:rsidRDefault="00BD0C6A" w:rsidP="002E11C9">
      <w:pPr>
        <w:jc w:val="center"/>
        <w:rPr>
          <w:rFonts w:ascii="Arial" w:hAnsi="Arial" w:cs="Arial"/>
          <w:b/>
          <w:sz w:val="32"/>
          <w:szCs w:val="32"/>
        </w:rPr>
      </w:pPr>
      <w:bookmarkStart w:id="0" w:name="_Hlk219728221"/>
      <w:r>
        <w:rPr>
          <w:rFonts w:ascii="Gadugi" w:eastAsia="Gadugi" w:hAnsi="Gadugi" w:cs="Gadugi"/>
          <w:b/>
          <w:sz w:val="32"/>
          <w:lang w:bidi="en-US"/>
        </w:rPr>
        <w:t xml:space="preserve">IQALUKTUUTTIAQ </w:t>
      </w:r>
      <w:bookmarkStart w:id="1" w:name="_Hlk219737203"/>
      <w:r>
        <w:rPr>
          <w:rFonts w:ascii="Gadugi" w:eastAsia="Gadugi" w:hAnsi="Gadugi" w:cs="Gadugi"/>
          <w:b/>
          <w:sz w:val="32"/>
          <w:lang w:bidi="en-US"/>
        </w:rPr>
        <w:t xml:space="preserve">TUNIQHAININNGA </w:t>
      </w:r>
      <w:bookmarkEnd w:id="1"/>
      <w:r>
        <w:rPr>
          <w:rFonts w:ascii="Gadugi" w:eastAsia="Gadugi" w:hAnsi="Gadugi" w:cs="Gadugi"/>
          <w:b/>
          <w:sz w:val="32"/>
          <w:lang w:bidi="en-US"/>
        </w:rPr>
        <w:t>AULADJUTIT NUTANGUQTIRUTIKHAA</w:t>
      </w:r>
    </w:p>
    <w:bookmarkEnd w:id="0"/>
    <w:p w14:paraId="3F7D4701" w14:textId="6F814135" w:rsidR="002E11C9" w:rsidRDefault="002E11C9" w:rsidP="002E11C9">
      <w:pPr>
        <w:jc w:val="center"/>
        <w:rPr>
          <w:rFonts w:ascii="Arial" w:hAnsi="Arial" w:cs="Arial"/>
          <w:b/>
          <w:sz w:val="32"/>
          <w:szCs w:val="32"/>
        </w:rPr>
      </w:pPr>
    </w:p>
    <w:p w14:paraId="4CAF8085" w14:textId="03E2484F" w:rsidR="00EA6893" w:rsidRDefault="00EA6893" w:rsidP="002E11C9">
      <w:pPr>
        <w:jc w:val="center"/>
        <w:rPr>
          <w:rFonts w:ascii="Arial" w:hAnsi="Arial" w:cs="Arial"/>
          <w:b/>
          <w:sz w:val="32"/>
          <w:szCs w:val="32"/>
        </w:rPr>
      </w:pPr>
    </w:p>
    <w:p w14:paraId="1AFCB7F2" w14:textId="6C29900F" w:rsidR="00EA6893" w:rsidRDefault="00EA6893" w:rsidP="002E11C9">
      <w:pPr>
        <w:jc w:val="center"/>
        <w:rPr>
          <w:rFonts w:ascii="Arial" w:hAnsi="Arial" w:cs="Arial"/>
          <w:b/>
          <w:sz w:val="32"/>
          <w:szCs w:val="32"/>
        </w:rPr>
      </w:pPr>
    </w:p>
    <w:p w14:paraId="118884CA" w14:textId="77777777" w:rsidR="00EA6893" w:rsidRDefault="00EA6893" w:rsidP="002E11C9">
      <w:pPr>
        <w:jc w:val="center"/>
        <w:rPr>
          <w:rFonts w:ascii="Arial" w:hAnsi="Arial" w:cs="Arial"/>
          <w:b/>
          <w:sz w:val="32"/>
          <w:szCs w:val="32"/>
        </w:rPr>
      </w:pPr>
    </w:p>
    <w:p w14:paraId="4419BA7E" w14:textId="076D6CC1" w:rsidR="002E11C9" w:rsidRPr="00D80341" w:rsidRDefault="008E625B" w:rsidP="002E11C9">
      <w:pPr>
        <w:jc w:val="center"/>
        <w:rPr>
          <w:rFonts w:ascii="Arial" w:hAnsi="Arial" w:cs="Arial"/>
          <w:b/>
          <w:sz w:val="32"/>
          <w:szCs w:val="32"/>
        </w:rPr>
      </w:pPr>
      <w:r>
        <w:rPr>
          <w:rFonts w:ascii="Gadugi" w:eastAsia="Gadugi" w:hAnsi="Gadugi" w:cs="Gadugi"/>
          <w:b/>
          <w:sz w:val="32"/>
          <w:lang w:bidi="en-US"/>
        </w:rPr>
        <w:t>Iidjirurvia 2026</w:t>
      </w:r>
    </w:p>
    <w:p w14:paraId="2A145867" w14:textId="77777777" w:rsidR="002E11C9" w:rsidRDefault="002E11C9" w:rsidP="002E11C9">
      <w:pPr>
        <w:jc w:val="center"/>
        <w:rPr>
          <w:rFonts w:ascii="Arial" w:hAnsi="Arial" w:cs="Arial"/>
          <w:b/>
          <w:sz w:val="32"/>
          <w:szCs w:val="32"/>
        </w:rPr>
      </w:pPr>
    </w:p>
    <w:p w14:paraId="447BB056" w14:textId="77777777" w:rsidR="00875531" w:rsidRDefault="00875531">
      <w:pPr>
        <w:sectPr w:rsidR="00875531" w:rsidSect="00875531">
          <w:headerReference w:type="default" r:id="rId12"/>
          <w:pgSz w:w="12240" w:h="15840"/>
          <w:pgMar w:top="994" w:right="1267" w:bottom="1166" w:left="1440" w:header="720" w:footer="720" w:gutter="0"/>
          <w:pgNumType w:start="0"/>
          <w:cols w:space="720"/>
          <w:docGrid w:linePitch="360"/>
        </w:sectPr>
      </w:pPr>
    </w:p>
    <w:p w14:paraId="348984DE" w14:textId="77777777" w:rsidR="00DC1FE6" w:rsidRPr="005E0E66" w:rsidRDefault="00DC1FE6" w:rsidP="00045E8E">
      <w:pPr>
        <w:spacing w:before="360" w:after="120" w:line="276" w:lineRule="auto"/>
        <w:rPr>
          <w:rFonts w:ascii="Arial" w:eastAsia="Times New Roman" w:hAnsi="Arial" w:cs="Arial"/>
          <w:b/>
          <w:color w:val="0070C0"/>
          <w:sz w:val="28"/>
          <w:szCs w:val="28"/>
        </w:rPr>
      </w:pPr>
      <w:r w:rsidRPr="005E0E66">
        <w:rPr>
          <w:rFonts w:ascii="Gadugi" w:eastAsia="Gadugi" w:hAnsi="Gadugi" w:cs="Gadugi"/>
          <w:b/>
          <w:color w:val="0070C0"/>
          <w:sz w:val="28"/>
          <w:lang w:bidi="en-US"/>
        </w:rPr>
        <w:lastRenderedPageBreak/>
        <w:t>Naittumik Titiraqhimajun</w:t>
      </w:r>
    </w:p>
    <w:p w14:paraId="622F53C1" w14:textId="748E4814" w:rsidR="00585C8D" w:rsidRDefault="00DC1FE6" w:rsidP="0025223B">
      <w:pPr>
        <w:tabs>
          <w:tab w:val="left" w:pos="540"/>
        </w:tabs>
        <w:spacing w:after="120" w:line="276" w:lineRule="auto"/>
        <w:jc w:val="both"/>
        <w:rPr>
          <w:rFonts w:ascii="Arial" w:eastAsia="Times New Roman" w:hAnsi="Arial" w:cs="Arial"/>
          <w:sz w:val="24"/>
          <w:szCs w:val="24"/>
        </w:rPr>
      </w:pPr>
      <w:r w:rsidRPr="00096BB2">
        <w:rPr>
          <w:rFonts w:ascii="Gadugi" w:eastAsia="Gadugi" w:hAnsi="Gadugi" w:cs="Gadugi"/>
          <w:sz w:val="24"/>
          <w:lang w:bidi="en-US"/>
        </w:rPr>
        <w:t xml:space="preserve">Qulliq Alrujaqtuqtunik Ikumadjutiit (QEC) talvuuna uuktuqtuq Ministamun Munaqhijumun Qulliq Alrujaqtuqtunik Ikumadjutiinnun malikhugu ilanga 18.1 uvani </w:t>
      </w:r>
      <w:r w:rsidRPr="00096BB2">
        <w:rPr>
          <w:rFonts w:ascii="Gadugi" w:eastAsia="Gadugi" w:hAnsi="Gadugi" w:cs="Gadugi"/>
          <w:i/>
          <w:sz w:val="24"/>
          <w:lang w:bidi="en-US"/>
        </w:rPr>
        <w:t>Qulliq Alrujaqtuqtunik Ikumadjutiit Maligami</w:t>
      </w:r>
      <w:r w:rsidRPr="00096BB2">
        <w:rPr>
          <w:rFonts w:ascii="Gadugi" w:eastAsia="Gadugi" w:hAnsi="Gadugi" w:cs="Gadugi"/>
          <w:sz w:val="24"/>
          <w:lang w:bidi="en-US"/>
        </w:rPr>
        <w:t xml:space="preserve">, R.S.N.W.T. 1988, c.N-2 ukununga havaktakhani laisighanun ingniqutit auladjutaaun ataliriangani nutaamun pauwaqarvingmun nunallaangani Iqaluktuutiap. </w:t>
      </w:r>
    </w:p>
    <w:p w14:paraId="3285056B" w14:textId="167B1E85" w:rsidR="00585C8D" w:rsidRDefault="00585C8D" w:rsidP="0025223B">
      <w:pPr>
        <w:tabs>
          <w:tab w:val="left" w:pos="540"/>
        </w:tabs>
        <w:spacing w:after="120" w:line="276" w:lineRule="auto"/>
        <w:jc w:val="both"/>
        <w:rPr>
          <w:rFonts w:ascii="Arial" w:eastAsia="Times New Roman" w:hAnsi="Arial" w:cs="Arial"/>
          <w:sz w:val="24"/>
          <w:szCs w:val="24"/>
        </w:rPr>
      </w:pPr>
      <w:r w:rsidRPr="1AE7D97C">
        <w:rPr>
          <w:rFonts w:ascii="Gadugi" w:eastAsia="Gadugi" w:hAnsi="Gadugi" w:cs="Gadugi"/>
          <w:sz w:val="24"/>
          <w:lang w:bidi="en-US"/>
        </w:rPr>
        <w:t>QECkut havaliqtut hanajaangani nutaaq pauwaqarvik Iqaluktutiami angirutaagut angijup havaghap aisikhaa (MPP) haffumanga Ministap munarijaqaqtup hapuninga QECkunik uvani Niqliqivik 2021mi himmautikhaa atuqtaujup pauwaqarviup kitut napaqtauhimajuq 1958mi. Pauwaqarvik niriuktaujuq atuliqtauluni uvani 2029mi.</w:t>
      </w:r>
    </w:p>
    <w:p w14:paraId="17A92221" w14:textId="6841D7BB" w:rsidR="00077B2B" w:rsidRDefault="00077B2B" w:rsidP="0025223B">
      <w:pPr>
        <w:tabs>
          <w:tab w:val="left" w:pos="540"/>
        </w:tabs>
        <w:spacing w:after="120" w:line="276" w:lineRule="auto"/>
        <w:jc w:val="both"/>
        <w:rPr>
          <w:rFonts w:ascii="Arial" w:eastAsia="Times New Roman" w:hAnsi="Arial" w:cs="Arial"/>
          <w:sz w:val="24"/>
          <w:szCs w:val="24"/>
        </w:rPr>
      </w:pPr>
      <w:r w:rsidRPr="67428DE5">
        <w:rPr>
          <w:rFonts w:ascii="Gadugi" w:eastAsia="Gadugi" w:hAnsi="Gadugi" w:cs="Gadugi"/>
          <w:sz w:val="24"/>
          <w:lang w:bidi="en-US"/>
        </w:rPr>
        <w:t>Tadja Iqaluktuutiami pauwatuutinun auladjutaa pauwatuqtuq atuqtaujumin ingniqutaanin pauwaqarviup tapkua ilaqaqtuq pingahunik 1100kW unalu atauiq 550kW ingniqutit hakugingnia imaa 4.16kV. Tamaita ingniqtit atajut atuqtaujut tunihijaami pauwamik ikitirutiqaqtuq hitamanun nunallaani alrujaqtuutinun. Ikitirutaa tauqtaujuqlu tunihijaami pauwamik aalanun pauwatuutinun. Ihuaqhijuumiriangani akiliqtuijut pauwatuqtut ihuarnikkut, pauwatuutit ataujut haffumuunga malruk angmaumajuk qamitirutik. Qujaginaq hapkua qamitirutit umiktaaqtut humi atauhiq alrujaqtuutip qamitirutaa ihuarungnaiqqat ahiruqqat ihuaqhaqtauliqqallu.</w:t>
      </w:r>
    </w:p>
    <w:p w14:paraId="28D7C01C" w14:textId="30477B7A" w:rsidR="00E3062C" w:rsidRDefault="005A36A6" w:rsidP="0025223B">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Uvani 2021 MPP uuktuutit, QECkut uqautigijaat tamna avaliituq pauwatuut alrujaa qujaginaq ahiagut nuutiqtaulimaituq pidjutauniaqtuq anginirhakkut qajangnautinik pauwamun ulapiqutauniaqtuq nunallaamun, ukunaniluaq kituni anuqqhiqjuarnirmi iidjiruqqallu. Talvuuna, una nutaaq pauwaqarvik napaqtirutaata anginia ilaujuq iliuraidjutaa tugliq alrujaq tamna angiklijuumirutaujut ihuarnikhaanun pauwatuutit nuutirutaa uvau tunihijuq ahiagut alrujaqtuutinik nuutirutinik pauwaqarvingmin nunallaamun.</w:t>
      </w:r>
    </w:p>
    <w:p w14:paraId="13A0B6F6" w14:textId="3ACF7753" w:rsidR="005A36A6" w:rsidRDefault="0025223B" w:rsidP="0025223B">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Tukhiqtaujut alrujaqtuutinun nutaanguqtirnirmun atapkaqtaulirniaqtut nutaamun pauwaqarvingmun atuqtaujumun nunallaami pauwatuutit haffumuuna nutaakkut alrujaqtuut alrujaagut. Havaaghap anginia havaktaujuq ihumagiblugit hivuniptingni aktilaakhaagut angiklivalliadjutaa uvalu pidjutigilugit aalat auladjutit pijakhat nunallaami ilaujut hapkua:</w:t>
      </w:r>
    </w:p>
    <w:p w14:paraId="56433D3E" w14:textId="6D4DDA54" w:rsidR="001F2FF7" w:rsidRDefault="001F2FF7" w:rsidP="001F2FF7">
      <w:pPr>
        <w:pStyle w:val="ListParagraph"/>
        <w:numPr>
          <w:ilvl w:val="0"/>
          <w:numId w:val="41"/>
        </w:numPr>
        <w:tabs>
          <w:tab w:val="left" w:pos="540"/>
        </w:tabs>
        <w:spacing w:after="120" w:line="276" w:lineRule="auto"/>
        <w:jc w:val="both"/>
        <w:rPr>
          <w:rFonts w:ascii="Arial" w:hAnsi="Arial" w:cs="Arial"/>
        </w:rPr>
      </w:pPr>
      <w:r>
        <w:rPr>
          <w:rFonts w:ascii="Gadugi" w:eastAsia="Gadugi" w:hAnsi="Gadugi" w:cs="Gadugi"/>
          <w:lang w:bidi="en-US"/>
        </w:rPr>
        <w:t xml:space="preserve">Iliuraqlugu 4.16 kV ikitirutaa ukuau malruk 4.16/25 kV, 5 MVA, nuutirutik uvani nutaami pauwaqarvingmi </w:t>
      </w:r>
    </w:p>
    <w:p w14:paraId="006D273F" w14:textId="756BB41E" w:rsidR="001F2FF7" w:rsidRDefault="001F2FF7" w:rsidP="001F2FF7">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en-US"/>
        </w:rPr>
        <w:t xml:space="preserve">Hanalutik nutaamik pauwaqarvikhamik hamani Tunungani nunaani Iqluktuutiap ilaqaqtuq atauhirmik 25 kV ikiturut, malruk 25/4.16 kV 5 MVA nutirutik, unalu atauhiq </w:t>
      </w:r>
      <w:r w:rsidRPr="001F2FF7">
        <w:rPr>
          <w:rFonts w:ascii="Gadugi" w:eastAsia="Gadugi" w:hAnsi="Gadugi" w:cs="Gadugi"/>
          <w:lang w:bidi="en-US"/>
        </w:rPr>
        <w:lastRenderedPageBreak/>
        <w:t xml:space="preserve">4.16KV ikitirut. Atuqtaujuk malruk 25/4.16 kV 5 MVA nuutirutik atuqtaujumin pauwaqavingmin najugaa nuutiqtauluni uvalu atuqtauffaaqluni haffumani nutaami pauwaqarvingmi. </w:t>
      </w:r>
    </w:p>
    <w:p w14:paraId="08813CC1" w14:textId="2D7FD3FD" w:rsidR="001F2FF7" w:rsidRDefault="001F2FF7" w:rsidP="001F2FF7">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en-US"/>
        </w:rPr>
        <w:t>Iliuraqlugik malruk 4/0 3-pauwatuutikkut alrujak imaa 25KV hamanga nutaamin pauwaqarvingmin aalak napariak alrujaqarviik, atalutik qanitqianganun nunallaamun nutaamun pauwaqarvingmun hamani Tunungani Iqaluktuutiap.</w:t>
      </w:r>
    </w:p>
    <w:p w14:paraId="726224F0" w14:textId="208C7256" w:rsidR="001F2FF7" w:rsidRDefault="001F2FF7" w:rsidP="001F2FF7">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en-US"/>
        </w:rPr>
        <w:t>Ataliqlugu atuqtaujumun nunallaami pauwaqavingmun nutaamun pauwaqavingmun ataani:</w:t>
      </w:r>
    </w:p>
    <w:p w14:paraId="063170FD" w14:textId="3AF5BCB8" w:rsidR="006C4197" w:rsidRPr="006C4197" w:rsidRDefault="006C4197" w:rsidP="006C4197">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en-US"/>
        </w:rPr>
        <w:t>Pauwatuut 1: Ataliqluni hamunga 4.16kV ikitirutaanun nutaamun pauwatuunmun atuqniaqtuq naamavjaktuq130m nunap ataani alrujat</w:t>
      </w:r>
    </w:p>
    <w:p w14:paraId="31C84332" w14:textId="0D863950" w:rsidR="006C4197" w:rsidRPr="006C4197" w:rsidRDefault="006C4197" w:rsidP="006C4197">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en-US"/>
        </w:rPr>
        <w:t>Pauwatuut 2: Ataliqluni hamunga 4.16kV ikitirutaanun nutaap pauwaqarvianun atungniaqtut naamavjaktumik 60m ataani nunap alrujaq</w:t>
      </w:r>
    </w:p>
    <w:p w14:paraId="6AC6B239" w14:textId="1F7D75D6" w:rsidR="006C4197" w:rsidRPr="006C4197" w:rsidRDefault="006C4197" w:rsidP="006C4197">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en-US"/>
        </w:rPr>
        <w:t>Pauwatuut 3: Ataliqluni hamunga 4.16kV ikitirutaanun nutaamun pauwatuunmmun atungniaqtut naamavjaktumik 650m nunap qulaani</w:t>
      </w:r>
    </w:p>
    <w:p w14:paraId="6A74FF44" w14:textId="029468A8" w:rsidR="001F2FF7" w:rsidRDefault="006C4197" w:rsidP="006C4197">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en-US"/>
        </w:rPr>
        <w:t>Pauwatuut 4: Ataliqluni hamunga 4.16kV ikitirutaanun nutaamun pauwatuunmmun atungniaqtut naamavjaktumik 1300m nunap qulaani</w:t>
      </w:r>
    </w:p>
    <w:p w14:paraId="2F69E305" w14:textId="69734B22" w:rsidR="005A36A6" w:rsidRPr="001F2FF7" w:rsidRDefault="006C4197" w:rsidP="001F2FF7">
      <w:pPr>
        <w:pStyle w:val="ListParagraph"/>
        <w:numPr>
          <w:ilvl w:val="0"/>
          <w:numId w:val="41"/>
        </w:numPr>
        <w:tabs>
          <w:tab w:val="left" w:pos="540"/>
        </w:tabs>
        <w:spacing w:after="120" w:line="276" w:lineRule="auto"/>
        <w:jc w:val="both"/>
        <w:rPr>
          <w:rFonts w:ascii="Arial" w:hAnsi="Arial" w:cs="Arial"/>
        </w:rPr>
      </w:pPr>
      <w:r>
        <w:rPr>
          <w:rFonts w:ascii="Gadugi" w:eastAsia="Gadugi" w:hAnsi="Gadugi" w:cs="Gadugi"/>
          <w:lang w:bidi="en-US"/>
        </w:rPr>
        <w:t>Havaklugit aktilaangit nuutirutit aadjikiiliriangani aktilaangit avatiini pauwatuutit.</w:t>
      </w:r>
    </w:p>
    <w:p w14:paraId="551BD6C9" w14:textId="4968179F" w:rsidR="00516417" w:rsidRDefault="0025223B" w:rsidP="00516417">
      <w:pPr>
        <w:tabs>
          <w:tab w:val="left" w:pos="540"/>
        </w:tabs>
        <w:spacing w:after="120" w:line="276" w:lineRule="auto"/>
        <w:jc w:val="both"/>
        <w:rPr>
          <w:rFonts w:ascii="Arial" w:eastAsia="Times New Roman" w:hAnsi="Arial" w:cs="Arial"/>
          <w:sz w:val="24"/>
          <w:szCs w:val="24"/>
        </w:rPr>
      </w:pPr>
      <w:r w:rsidRPr="69A202C4">
        <w:rPr>
          <w:rFonts w:ascii="Gadugi" w:eastAsia="Gadugi" w:hAnsi="Gadugi" w:cs="Gadugi"/>
          <w:sz w:val="24"/>
          <w:lang w:bidi="en-US"/>
        </w:rPr>
        <w:t xml:space="preserve">QECngit itqurniarutait akia iniqtirnirmun na havaaghaq $11.6 Millian taalauyuq. Una pidjutiqaniaqtuq itqungniaqtaujut 0.46 cents/kWh akituqjuumirnirmik maniliurutinun pijakhat havaaghaq tamaat atuliqtaukpat. Havaktakhat hulaqutilimaittun akitutilaanginnun kihianun talvunga QECkut hivulliqpaangani Akilluangitigun Akitutilaanginni Uuktuutimi kinguagun havaktakhani havalirutainni ubluani. </w:t>
      </w:r>
    </w:p>
    <w:p w14:paraId="69A0829A" w14:textId="2335279B" w:rsidR="00392802" w:rsidRPr="00096BB2" w:rsidRDefault="0025223B" w:rsidP="0011340F">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 xml:space="preserve">Havaakhat niriuktaujut iniqtaulutik uvani 2029/30 maniliqinikkut ukiungani. </w:t>
      </w:r>
      <w:r w:rsidR="00392802" w:rsidRPr="00096BB2">
        <w:rPr>
          <w:rFonts w:ascii="Gadugi" w:eastAsia="Gadugi" w:hAnsi="Gadugi" w:cs="Gadugi"/>
          <w:sz w:val="24"/>
          <w:lang w:bidi="en-US"/>
        </w:rPr>
        <w:br w:type="page"/>
      </w:r>
    </w:p>
    <w:sdt>
      <w:sdtPr>
        <w:rPr>
          <w:rFonts w:asciiTheme="minorHAnsi" w:eastAsiaTheme="minorEastAsia" w:hAnsiTheme="minorHAnsi" w:cstheme="minorBidi"/>
          <w:color w:val="auto"/>
          <w:sz w:val="22"/>
          <w:szCs w:val="22"/>
        </w:rPr>
        <w:id w:val="-807012535"/>
        <w:docPartObj>
          <w:docPartGallery w:val="Table of Contents"/>
          <w:docPartUnique/>
        </w:docPartObj>
      </w:sdtPr>
      <w:sdtEndPr>
        <w:rPr>
          <w:b/>
          <w:bCs/>
          <w:noProof/>
        </w:rPr>
      </w:sdtEndPr>
      <w:sdtContent>
        <w:p w14:paraId="490B0F14" w14:textId="4BD50C0B" w:rsidR="00045E8E" w:rsidRPr="00045E8E" w:rsidRDefault="00620A35" w:rsidP="00791952">
          <w:pPr>
            <w:pStyle w:val="TOCHeading"/>
            <w:jc w:val="center"/>
          </w:pPr>
          <w:r>
            <w:rPr>
              <w:rFonts w:ascii="Gadugi" w:eastAsia="Gadugi" w:hAnsi="Gadugi" w:cs="Gadugi"/>
              <w:lang w:bidi="en-US"/>
            </w:rPr>
            <w:t>Naunaitkuti Iluaniittut</w:t>
          </w:r>
        </w:p>
        <w:p w14:paraId="31F0C6A3" w14:textId="502536B7" w:rsidR="00F3462B" w:rsidRDefault="00912B22">
          <w:pPr>
            <w:pStyle w:val="TOC1"/>
            <w:rPr>
              <w:rFonts w:asciiTheme="minorHAnsi" w:eastAsiaTheme="minorEastAsia" w:hAnsiTheme="minorHAnsi"/>
              <w:b w:val="0"/>
              <w:kern w:val="2"/>
              <w:szCs w:val="24"/>
              <w:lang w:val="en-CA"/>
              <w14:ligatures w14:val="standardContextual"/>
            </w:rPr>
          </w:pPr>
          <w:r>
            <w:rPr>
              <w:rFonts w:ascii="Gadugi" w:eastAsia="Gadugi" w:hAnsi="Gadugi" w:cs="Gadugi"/>
              <w:sz w:val="28"/>
              <w:lang w:bidi="en-US"/>
            </w:rPr>
            <w:fldChar w:fldCharType="begin"/>
          </w:r>
          <w:r>
            <w:rPr>
              <w:rFonts w:ascii="Gadugi" w:eastAsia="Gadugi" w:hAnsi="Gadugi" w:cs="Gadugi"/>
              <w:sz w:val="28"/>
              <w:lang w:bidi="en-US"/>
            </w:rPr>
            <w:instrText xml:space="preserve"> TOC \o "1-3" \h \z \u </w:instrText>
          </w:r>
          <w:r>
            <w:rPr>
              <w:rFonts w:ascii="Gadugi" w:eastAsia="Gadugi" w:hAnsi="Gadugi" w:cs="Gadugi"/>
              <w:sz w:val="28"/>
              <w:lang w:bidi="en-US"/>
            </w:rPr>
            <w:fldChar w:fldCharType="separate"/>
          </w:r>
          <w:hyperlink w:anchor="_Toc221902585" w:history="1">
            <w:r w:rsidR="00F3462B" w:rsidRPr="00163188">
              <w:rPr>
                <w:rStyle w:val="Hyperlink"/>
              </w:rPr>
              <w:t>1.0</w:t>
            </w:r>
            <w:r w:rsidR="00F3462B">
              <w:rPr>
                <w:rFonts w:asciiTheme="minorHAnsi" w:eastAsiaTheme="minorEastAsia" w:hAnsiTheme="minorHAnsi"/>
                <w:b w:val="0"/>
                <w:kern w:val="2"/>
                <w:szCs w:val="24"/>
                <w:lang w:val="en-CA"/>
                <w14:ligatures w14:val="standardContextual"/>
              </w:rPr>
              <w:tab/>
            </w:r>
            <w:r w:rsidR="00F3462B" w:rsidRPr="00163188">
              <w:rPr>
                <w:rStyle w:val="Hyperlink"/>
                <w:rFonts w:ascii="Gadugi" w:eastAsia="Gadugi" w:hAnsi="Gadugi" w:cs="Gadugi"/>
                <w:lang w:bidi="en-US"/>
              </w:rPr>
              <w:t>Uuktuutit</w:t>
            </w:r>
            <w:r w:rsidR="00F3462B">
              <w:rPr>
                <w:webHidden/>
              </w:rPr>
              <w:tab/>
            </w:r>
            <w:r w:rsidR="00F3462B">
              <w:rPr>
                <w:webHidden/>
              </w:rPr>
              <w:fldChar w:fldCharType="begin"/>
            </w:r>
            <w:r w:rsidR="00F3462B">
              <w:rPr>
                <w:webHidden/>
              </w:rPr>
              <w:instrText xml:space="preserve"> PAGEREF _Toc221902585 \h </w:instrText>
            </w:r>
            <w:r w:rsidR="00F3462B">
              <w:rPr>
                <w:webHidden/>
              </w:rPr>
            </w:r>
            <w:r w:rsidR="00F3462B">
              <w:rPr>
                <w:webHidden/>
              </w:rPr>
              <w:fldChar w:fldCharType="separate"/>
            </w:r>
            <w:r w:rsidR="00F3462B">
              <w:rPr>
                <w:webHidden/>
              </w:rPr>
              <w:t>1</w:t>
            </w:r>
            <w:r w:rsidR="00F3462B">
              <w:rPr>
                <w:webHidden/>
              </w:rPr>
              <w:fldChar w:fldCharType="end"/>
            </w:r>
          </w:hyperlink>
        </w:p>
        <w:p w14:paraId="7D012457" w14:textId="5265E936" w:rsidR="00F3462B" w:rsidRDefault="00F3462B">
          <w:pPr>
            <w:pStyle w:val="TOC1"/>
            <w:rPr>
              <w:rFonts w:asciiTheme="minorHAnsi" w:eastAsiaTheme="minorEastAsia" w:hAnsiTheme="minorHAnsi"/>
              <w:b w:val="0"/>
              <w:kern w:val="2"/>
              <w:szCs w:val="24"/>
              <w:lang w:val="en-CA"/>
              <w14:ligatures w14:val="standardContextual"/>
            </w:rPr>
          </w:pPr>
          <w:hyperlink w:anchor="_Toc221902586" w:history="1">
            <w:r w:rsidRPr="00163188">
              <w:rPr>
                <w:rStyle w:val="Hyperlink"/>
              </w:rPr>
              <w:t>2.0</w:t>
            </w:r>
            <w:r>
              <w:rPr>
                <w:rFonts w:asciiTheme="minorHAnsi" w:eastAsiaTheme="minorEastAsia" w:hAnsiTheme="minorHAnsi"/>
                <w:b w:val="0"/>
                <w:kern w:val="2"/>
                <w:szCs w:val="24"/>
                <w:lang w:val="en-CA"/>
                <w14:ligatures w14:val="standardContextual"/>
              </w:rPr>
              <w:tab/>
            </w:r>
            <w:r w:rsidRPr="00163188">
              <w:rPr>
                <w:rStyle w:val="Hyperlink"/>
                <w:rFonts w:ascii="Gadugi" w:eastAsia="Gadugi" w:hAnsi="Gadugi" w:cs="Gadugi"/>
                <w:lang w:bidi="en-US"/>
              </w:rPr>
              <w:t>Kangiqhidjut</w:t>
            </w:r>
            <w:r>
              <w:rPr>
                <w:webHidden/>
              </w:rPr>
              <w:tab/>
            </w:r>
            <w:r>
              <w:rPr>
                <w:webHidden/>
              </w:rPr>
              <w:fldChar w:fldCharType="begin"/>
            </w:r>
            <w:r>
              <w:rPr>
                <w:webHidden/>
              </w:rPr>
              <w:instrText xml:space="preserve"> PAGEREF _Toc221902586 \h </w:instrText>
            </w:r>
            <w:r>
              <w:rPr>
                <w:webHidden/>
              </w:rPr>
            </w:r>
            <w:r>
              <w:rPr>
                <w:webHidden/>
              </w:rPr>
              <w:fldChar w:fldCharType="separate"/>
            </w:r>
            <w:r>
              <w:rPr>
                <w:webHidden/>
              </w:rPr>
              <w:t>1</w:t>
            </w:r>
            <w:r>
              <w:rPr>
                <w:webHidden/>
              </w:rPr>
              <w:fldChar w:fldCharType="end"/>
            </w:r>
          </w:hyperlink>
        </w:p>
        <w:p w14:paraId="2FDC2899" w14:textId="572959DE" w:rsidR="00F3462B" w:rsidRDefault="00F3462B">
          <w:pPr>
            <w:pStyle w:val="TOC1"/>
            <w:rPr>
              <w:rFonts w:asciiTheme="minorHAnsi" w:eastAsiaTheme="minorEastAsia" w:hAnsiTheme="minorHAnsi"/>
              <w:b w:val="0"/>
              <w:kern w:val="2"/>
              <w:szCs w:val="24"/>
              <w:lang w:val="en-CA"/>
              <w14:ligatures w14:val="standardContextual"/>
            </w:rPr>
          </w:pPr>
          <w:hyperlink w:anchor="_Toc221902587" w:history="1">
            <w:r w:rsidRPr="00163188">
              <w:rPr>
                <w:rStyle w:val="Hyperlink"/>
              </w:rPr>
              <w:t>3.0</w:t>
            </w:r>
            <w:r>
              <w:rPr>
                <w:rFonts w:asciiTheme="minorHAnsi" w:eastAsiaTheme="minorEastAsia" w:hAnsiTheme="minorHAnsi"/>
                <w:b w:val="0"/>
                <w:kern w:val="2"/>
                <w:szCs w:val="24"/>
                <w:lang w:val="en-CA"/>
                <w14:ligatures w14:val="standardContextual"/>
              </w:rPr>
              <w:tab/>
            </w:r>
            <w:r w:rsidRPr="00163188">
              <w:rPr>
                <w:rStyle w:val="Hyperlink"/>
                <w:rFonts w:ascii="Gadugi" w:eastAsia="Gadugi" w:hAnsi="Gadugi" w:cs="Gadugi"/>
                <w:lang w:bidi="en-US"/>
              </w:rPr>
              <w:t>Ihivriurutait Havaaghap Pijakhainun</w:t>
            </w:r>
            <w:r>
              <w:rPr>
                <w:webHidden/>
              </w:rPr>
              <w:tab/>
            </w:r>
            <w:r>
              <w:rPr>
                <w:webHidden/>
              </w:rPr>
              <w:fldChar w:fldCharType="begin"/>
            </w:r>
            <w:r>
              <w:rPr>
                <w:webHidden/>
              </w:rPr>
              <w:instrText xml:space="preserve"> PAGEREF _Toc221902587 \h </w:instrText>
            </w:r>
            <w:r>
              <w:rPr>
                <w:webHidden/>
              </w:rPr>
            </w:r>
            <w:r>
              <w:rPr>
                <w:webHidden/>
              </w:rPr>
              <w:fldChar w:fldCharType="separate"/>
            </w:r>
            <w:r>
              <w:rPr>
                <w:webHidden/>
              </w:rPr>
              <w:t>2</w:t>
            </w:r>
            <w:r>
              <w:rPr>
                <w:webHidden/>
              </w:rPr>
              <w:fldChar w:fldCharType="end"/>
            </w:r>
          </w:hyperlink>
        </w:p>
        <w:p w14:paraId="2C0E4D53" w14:textId="30F90EA7" w:rsidR="00F3462B" w:rsidRDefault="00F3462B">
          <w:pPr>
            <w:pStyle w:val="TOC1"/>
            <w:rPr>
              <w:rFonts w:asciiTheme="minorHAnsi" w:eastAsiaTheme="minorEastAsia" w:hAnsiTheme="minorHAnsi"/>
              <w:b w:val="0"/>
              <w:kern w:val="2"/>
              <w:szCs w:val="24"/>
              <w:lang w:val="en-CA"/>
              <w14:ligatures w14:val="standardContextual"/>
            </w:rPr>
          </w:pPr>
          <w:hyperlink w:anchor="_Toc221902588" w:history="1">
            <w:r w:rsidRPr="00163188">
              <w:rPr>
                <w:rStyle w:val="Hyperlink"/>
              </w:rPr>
              <w:t>4.0</w:t>
            </w:r>
            <w:r>
              <w:rPr>
                <w:rFonts w:asciiTheme="minorHAnsi" w:eastAsiaTheme="minorEastAsia" w:hAnsiTheme="minorHAnsi"/>
                <w:b w:val="0"/>
                <w:kern w:val="2"/>
                <w:szCs w:val="24"/>
                <w:lang w:val="en-CA"/>
                <w14:ligatures w14:val="standardContextual"/>
              </w:rPr>
              <w:tab/>
            </w:r>
            <w:r w:rsidRPr="00163188">
              <w:rPr>
                <w:rStyle w:val="Hyperlink"/>
                <w:rFonts w:ascii="Gadugi" w:eastAsia="Gadugi" w:hAnsi="Gadugi" w:cs="Gadugi"/>
                <w:lang w:bidi="en-US"/>
              </w:rPr>
              <w:t>Hulaqutit Havaaghanun Akiinik akiliqtuijunun</w:t>
            </w:r>
            <w:r>
              <w:rPr>
                <w:webHidden/>
              </w:rPr>
              <w:tab/>
            </w:r>
            <w:r>
              <w:rPr>
                <w:webHidden/>
              </w:rPr>
              <w:fldChar w:fldCharType="begin"/>
            </w:r>
            <w:r>
              <w:rPr>
                <w:webHidden/>
              </w:rPr>
              <w:instrText xml:space="preserve"> PAGEREF _Toc221902588 \h </w:instrText>
            </w:r>
            <w:r>
              <w:rPr>
                <w:webHidden/>
              </w:rPr>
            </w:r>
            <w:r>
              <w:rPr>
                <w:webHidden/>
              </w:rPr>
              <w:fldChar w:fldCharType="separate"/>
            </w:r>
            <w:r>
              <w:rPr>
                <w:webHidden/>
              </w:rPr>
              <w:t>5</w:t>
            </w:r>
            <w:r>
              <w:rPr>
                <w:webHidden/>
              </w:rPr>
              <w:fldChar w:fldCharType="end"/>
            </w:r>
          </w:hyperlink>
        </w:p>
        <w:p w14:paraId="3BB93787" w14:textId="59024D8E" w:rsidR="00F3462B" w:rsidRDefault="00F3462B">
          <w:pPr>
            <w:pStyle w:val="TOC1"/>
            <w:rPr>
              <w:rFonts w:asciiTheme="minorHAnsi" w:eastAsiaTheme="minorEastAsia" w:hAnsiTheme="minorHAnsi"/>
              <w:b w:val="0"/>
              <w:kern w:val="2"/>
              <w:szCs w:val="24"/>
              <w:lang w:val="en-CA"/>
              <w14:ligatures w14:val="standardContextual"/>
            </w:rPr>
          </w:pPr>
          <w:hyperlink w:anchor="_Toc221902589" w:history="1">
            <w:r w:rsidRPr="00163188">
              <w:rPr>
                <w:rStyle w:val="Hyperlink"/>
              </w:rPr>
              <w:t>5.0</w:t>
            </w:r>
            <w:r>
              <w:rPr>
                <w:rFonts w:asciiTheme="minorHAnsi" w:eastAsiaTheme="minorEastAsia" w:hAnsiTheme="minorHAnsi"/>
                <w:b w:val="0"/>
                <w:kern w:val="2"/>
                <w:szCs w:val="24"/>
                <w:lang w:val="en-CA"/>
                <w14:ligatures w14:val="standardContextual"/>
              </w:rPr>
              <w:tab/>
            </w:r>
            <w:r w:rsidRPr="00163188">
              <w:rPr>
                <w:rStyle w:val="Hyperlink"/>
                <w:rFonts w:ascii="Gadugi" w:eastAsia="Gadugi" w:hAnsi="Gadugi" w:cs="Gadugi"/>
                <w:lang w:bidi="en-US"/>
              </w:rPr>
              <w:t>Pidjutigijait Ikajuutinun Uuktuutit</w:t>
            </w:r>
            <w:r>
              <w:rPr>
                <w:webHidden/>
              </w:rPr>
              <w:tab/>
            </w:r>
            <w:r>
              <w:rPr>
                <w:webHidden/>
              </w:rPr>
              <w:fldChar w:fldCharType="begin"/>
            </w:r>
            <w:r>
              <w:rPr>
                <w:webHidden/>
              </w:rPr>
              <w:instrText xml:space="preserve"> PAGEREF _Toc221902589 \h </w:instrText>
            </w:r>
            <w:r>
              <w:rPr>
                <w:webHidden/>
              </w:rPr>
            </w:r>
            <w:r>
              <w:rPr>
                <w:webHidden/>
              </w:rPr>
              <w:fldChar w:fldCharType="separate"/>
            </w:r>
            <w:r>
              <w:rPr>
                <w:webHidden/>
              </w:rPr>
              <w:t>6</w:t>
            </w:r>
            <w:r>
              <w:rPr>
                <w:webHidden/>
              </w:rPr>
              <w:fldChar w:fldCharType="end"/>
            </w:r>
          </w:hyperlink>
        </w:p>
        <w:p w14:paraId="4B940FBB" w14:textId="1488A5CD" w:rsidR="00F3462B" w:rsidRDefault="00F3462B">
          <w:pPr>
            <w:pStyle w:val="TOC1"/>
            <w:rPr>
              <w:rFonts w:asciiTheme="minorHAnsi" w:eastAsiaTheme="minorEastAsia" w:hAnsiTheme="minorHAnsi"/>
              <w:b w:val="0"/>
              <w:kern w:val="2"/>
              <w:szCs w:val="24"/>
              <w:lang w:val="en-CA"/>
              <w14:ligatures w14:val="standardContextual"/>
            </w:rPr>
          </w:pPr>
          <w:hyperlink w:anchor="_Toc221902590" w:history="1">
            <w:r w:rsidRPr="00163188">
              <w:rPr>
                <w:rStyle w:val="Hyperlink"/>
                <w:rFonts w:eastAsia="Times New Roman" w:cs="Arial"/>
              </w:rPr>
              <w:t>6.0</w:t>
            </w:r>
            <w:r>
              <w:rPr>
                <w:rFonts w:asciiTheme="minorHAnsi" w:eastAsiaTheme="minorEastAsia" w:hAnsiTheme="minorHAnsi"/>
                <w:b w:val="0"/>
                <w:kern w:val="2"/>
                <w:szCs w:val="24"/>
                <w:lang w:val="en-CA"/>
                <w14:ligatures w14:val="standardContextual"/>
              </w:rPr>
              <w:tab/>
            </w:r>
            <w:r w:rsidRPr="00163188">
              <w:rPr>
                <w:rStyle w:val="Hyperlink"/>
                <w:rFonts w:ascii="Gadugi" w:eastAsia="Gadugi" w:hAnsi="Gadugi" w:cs="Gadugi"/>
                <w:lang w:bidi="en-US"/>
              </w:rPr>
              <w:t>Havaaghap Kiklikhait</w:t>
            </w:r>
            <w:r>
              <w:rPr>
                <w:webHidden/>
              </w:rPr>
              <w:tab/>
            </w:r>
            <w:r>
              <w:rPr>
                <w:webHidden/>
              </w:rPr>
              <w:fldChar w:fldCharType="begin"/>
            </w:r>
            <w:r>
              <w:rPr>
                <w:webHidden/>
              </w:rPr>
              <w:instrText xml:space="preserve"> PAGEREF _Toc221902590 \h </w:instrText>
            </w:r>
            <w:r>
              <w:rPr>
                <w:webHidden/>
              </w:rPr>
            </w:r>
            <w:r>
              <w:rPr>
                <w:webHidden/>
              </w:rPr>
              <w:fldChar w:fldCharType="separate"/>
            </w:r>
            <w:r>
              <w:rPr>
                <w:webHidden/>
              </w:rPr>
              <w:t>6</w:t>
            </w:r>
            <w:r>
              <w:rPr>
                <w:webHidden/>
              </w:rPr>
              <w:fldChar w:fldCharType="end"/>
            </w:r>
          </w:hyperlink>
        </w:p>
        <w:p w14:paraId="484E4A15" w14:textId="0A2C6309" w:rsidR="00045E8E" w:rsidRDefault="00912B22">
          <w:r>
            <w:rPr>
              <w:rFonts w:ascii="Gadugi" w:eastAsia="Gadugi" w:hAnsi="Gadugi" w:cs="Gadugi"/>
              <w:noProof/>
              <w:sz w:val="28"/>
              <w:lang w:bidi="en-US"/>
            </w:rPr>
            <w:fldChar w:fldCharType="end"/>
          </w:r>
        </w:p>
      </w:sdtContent>
    </w:sdt>
    <w:p w14:paraId="20B6E084" w14:textId="77777777" w:rsidR="00912B22" w:rsidRDefault="00912B22" w:rsidP="005B6776">
      <w:pPr>
        <w:jc w:val="center"/>
        <w:rPr>
          <w:rFonts w:ascii="Times New Roman" w:eastAsia="Times New Roman" w:hAnsi="Times New Roman" w:cs="Times New Roman"/>
          <w:b/>
          <w:bCs/>
          <w:color w:val="365F91"/>
          <w:sz w:val="28"/>
          <w:szCs w:val="28"/>
        </w:rPr>
      </w:pPr>
      <w:r>
        <w:rPr>
          <w:rFonts w:ascii="Gadugi" w:eastAsia="Gadugi" w:hAnsi="Gadugi" w:cs="Gadugi"/>
          <w:b/>
          <w:color w:val="365F91"/>
          <w:sz w:val="28"/>
          <w:lang w:bidi="en-US"/>
        </w:rPr>
        <w:br w:type="page"/>
      </w:r>
    </w:p>
    <w:p w14:paraId="6AD1C2F4" w14:textId="39B64662" w:rsidR="00626FAE" w:rsidRPr="005035C8" w:rsidRDefault="005B6776" w:rsidP="005B6776">
      <w:pPr>
        <w:jc w:val="center"/>
        <w:rPr>
          <w:rFonts w:ascii="Arial" w:eastAsia="Times New Roman" w:hAnsi="Arial" w:cs="Arial"/>
          <w:color w:val="365F91"/>
          <w:sz w:val="32"/>
          <w:szCs w:val="32"/>
        </w:rPr>
      </w:pPr>
      <w:r w:rsidRPr="005035C8">
        <w:rPr>
          <w:rFonts w:ascii="Gadugi" w:eastAsia="Gadugi" w:hAnsi="Gadugi" w:cs="Gadugi"/>
          <w:color w:val="365F91"/>
          <w:sz w:val="32"/>
          <w:lang w:bidi="en-US"/>
        </w:rPr>
        <w:lastRenderedPageBreak/>
        <w:t>Titiraqhimajut Naunaitkutit</w:t>
      </w:r>
    </w:p>
    <w:p w14:paraId="024DD53E" w14:textId="56CDD860" w:rsidR="00F3462B" w:rsidRDefault="00791952">
      <w:pPr>
        <w:pStyle w:val="TableofFigures"/>
        <w:tabs>
          <w:tab w:val="right" w:leader="dot" w:pos="9523"/>
        </w:tabs>
        <w:rPr>
          <w:rFonts w:eastAsiaTheme="minorEastAsia"/>
          <w:noProof/>
          <w:kern w:val="2"/>
          <w:sz w:val="24"/>
          <w:szCs w:val="24"/>
          <w:lang w:val="en-CA"/>
          <w14:ligatures w14:val="standardContextual"/>
        </w:rPr>
      </w:pPr>
      <w:r>
        <w:rPr>
          <w:rFonts w:ascii="Gadugi" w:eastAsia="Gadugi" w:hAnsi="Gadugi" w:cs="Gadugi"/>
          <w:lang w:bidi="en-US"/>
        </w:rPr>
        <w:fldChar w:fldCharType="begin"/>
      </w:r>
      <w:r>
        <w:rPr>
          <w:rFonts w:ascii="Gadugi" w:eastAsia="Gadugi" w:hAnsi="Gadugi" w:cs="Gadugi"/>
          <w:lang w:bidi="en-US"/>
        </w:rPr>
        <w:instrText xml:space="preserve"> TOC \h \z \t "Caption Table" \c </w:instrText>
      </w:r>
      <w:r>
        <w:rPr>
          <w:rFonts w:ascii="Gadugi" w:eastAsia="Gadugi" w:hAnsi="Gadugi" w:cs="Gadugi"/>
          <w:lang w:bidi="en-US"/>
        </w:rPr>
        <w:fldChar w:fldCharType="separate"/>
      </w:r>
      <w:hyperlink w:anchor="_Toc221902591" w:history="1">
        <w:r w:rsidR="00F3462B" w:rsidRPr="00BB36C0">
          <w:rPr>
            <w:rStyle w:val="Hyperlink"/>
            <w:rFonts w:ascii="Gadugi" w:eastAsia="Gadugi" w:hAnsi="Gadugi" w:cs="Gadugi"/>
            <w:noProof/>
            <w:lang w:bidi="en-US"/>
          </w:rPr>
          <w:t>Naunaitkutaq 4.1 Pauwatuutinun Alrujat Nutaanguqtirnirmun Havaaghat Itqungniaqtaujut Akiinun Hulaqutait</w:t>
        </w:r>
        <w:r w:rsidR="00F3462B">
          <w:rPr>
            <w:noProof/>
            <w:webHidden/>
          </w:rPr>
          <w:tab/>
        </w:r>
        <w:r w:rsidR="00F3462B">
          <w:rPr>
            <w:noProof/>
            <w:webHidden/>
          </w:rPr>
          <w:fldChar w:fldCharType="begin"/>
        </w:r>
        <w:r w:rsidR="00F3462B">
          <w:rPr>
            <w:noProof/>
            <w:webHidden/>
          </w:rPr>
          <w:instrText xml:space="preserve"> PAGEREF _Toc221902591 \h </w:instrText>
        </w:r>
        <w:r w:rsidR="00F3462B">
          <w:rPr>
            <w:noProof/>
            <w:webHidden/>
          </w:rPr>
        </w:r>
        <w:r w:rsidR="00F3462B">
          <w:rPr>
            <w:noProof/>
            <w:webHidden/>
          </w:rPr>
          <w:fldChar w:fldCharType="separate"/>
        </w:r>
        <w:r w:rsidR="00F3462B">
          <w:rPr>
            <w:noProof/>
            <w:webHidden/>
          </w:rPr>
          <w:t>5</w:t>
        </w:r>
        <w:r w:rsidR="00F3462B">
          <w:rPr>
            <w:noProof/>
            <w:webHidden/>
          </w:rPr>
          <w:fldChar w:fldCharType="end"/>
        </w:r>
      </w:hyperlink>
    </w:p>
    <w:p w14:paraId="1F6579F4" w14:textId="7EFA6D62" w:rsidR="005B6776" w:rsidRPr="005B6776" w:rsidRDefault="00791952" w:rsidP="00DB52E9">
      <w:pPr>
        <w:pStyle w:val="TableofFigures"/>
        <w:tabs>
          <w:tab w:val="right" w:leader="dot" w:pos="9523"/>
        </w:tabs>
      </w:pPr>
      <w:r>
        <w:rPr>
          <w:rFonts w:ascii="Gadugi" w:eastAsia="Gadugi" w:hAnsi="Gadugi" w:cs="Gadugi"/>
          <w:lang w:bidi="en-US"/>
        </w:rPr>
        <w:fldChar w:fldCharType="end"/>
      </w:r>
    </w:p>
    <w:p w14:paraId="758E36D4" w14:textId="4680070D" w:rsidR="005B6776" w:rsidRPr="005035C8" w:rsidRDefault="005B6776" w:rsidP="005B6776">
      <w:pPr>
        <w:jc w:val="center"/>
        <w:rPr>
          <w:rFonts w:ascii="Arial" w:eastAsia="Times New Roman" w:hAnsi="Arial" w:cs="Arial"/>
          <w:color w:val="365F91"/>
          <w:sz w:val="32"/>
          <w:szCs w:val="32"/>
        </w:rPr>
      </w:pPr>
      <w:r w:rsidRPr="005035C8">
        <w:rPr>
          <w:rFonts w:ascii="Gadugi" w:eastAsia="Gadugi" w:hAnsi="Gadugi" w:cs="Gadugi"/>
          <w:color w:val="365F91"/>
          <w:sz w:val="32"/>
          <w:lang w:bidi="en-US"/>
        </w:rPr>
        <w:t>Titiraqhimajut Naunaijautit</w:t>
      </w:r>
    </w:p>
    <w:p w14:paraId="0087BA9C" w14:textId="4A92398B" w:rsidR="00F3462B" w:rsidRDefault="005B6776">
      <w:pPr>
        <w:pStyle w:val="TableofFigures"/>
        <w:tabs>
          <w:tab w:val="right" w:leader="dot" w:pos="9523"/>
        </w:tabs>
        <w:rPr>
          <w:rFonts w:eastAsiaTheme="minorEastAsia"/>
          <w:noProof/>
          <w:kern w:val="2"/>
          <w:sz w:val="24"/>
          <w:szCs w:val="24"/>
          <w:lang w:val="en-CA"/>
          <w14:ligatures w14:val="standardContextual"/>
        </w:rPr>
      </w:pPr>
      <w:r w:rsidRPr="005B6776">
        <w:rPr>
          <w:rFonts w:ascii="Gadugi" w:eastAsia="Gadugi" w:hAnsi="Gadugi" w:cs="Gadugi"/>
          <w:lang w:bidi="en-US"/>
        </w:rPr>
        <w:fldChar w:fldCharType="begin"/>
      </w:r>
      <w:r w:rsidRPr="005B6776">
        <w:rPr>
          <w:rFonts w:ascii="Gadugi" w:eastAsia="Gadugi" w:hAnsi="Gadugi" w:cs="Gadugi"/>
          <w:lang w:bidi="en-US"/>
        </w:rPr>
        <w:instrText xml:space="preserve"> TOC \h \z \c "Figure" </w:instrText>
      </w:r>
      <w:r w:rsidRPr="005B6776">
        <w:rPr>
          <w:rFonts w:ascii="Gadugi" w:eastAsia="Gadugi" w:hAnsi="Gadugi" w:cs="Gadugi"/>
          <w:lang w:bidi="en-US"/>
        </w:rPr>
        <w:fldChar w:fldCharType="separate"/>
      </w:r>
      <w:hyperlink w:anchor="_Toc221902592" w:history="1">
        <w:r w:rsidR="00F3462B" w:rsidRPr="005A5007">
          <w:rPr>
            <w:rStyle w:val="Hyperlink"/>
            <w:rFonts w:ascii="Gadugi" w:eastAsia="Gadugi" w:hAnsi="Gadugi" w:cs="Gadugi"/>
            <w:noProof/>
            <w:lang w:bidi="en-US"/>
          </w:rPr>
          <w:t>Naunaitkutaq 2.1 – Iqaluktuutiap Najugaa</w:t>
        </w:r>
        <w:r w:rsidR="00F3462B">
          <w:rPr>
            <w:noProof/>
            <w:webHidden/>
          </w:rPr>
          <w:tab/>
        </w:r>
        <w:r w:rsidR="00F3462B">
          <w:rPr>
            <w:noProof/>
            <w:webHidden/>
          </w:rPr>
          <w:fldChar w:fldCharType="begin"/>
        </w:r>
        <w:r w:rsidR="00F3462B">
          <w:rPr>
            <w:noProof/>
            <w:webHidden/>
          </w:rPr>
          <w:instrText xml:space="preserve"> PAGEREF _Toc221902592 \h </w:instrText>
        </w:r>
        <w:r w:rsidR="00F3462B">
          <w:rPr>
            <w:noProof/>
            <w:webHidden/>
          </w:rPr>
        </w:r>
        <w:r w:rsidR="00F3462B">
          <w:rPr>
            <w:noProof/>
            <w:webHidden/>
          </w:rPr>
          <w:fldChar w:fldCharType="separate"/>
        </w:r>
        <w:r w:rsidR="00F3462B">
          <w:rPr>
            <w:noProof/>
            <w:webHidden/>
          </w:rPr>
          <w:t>1</w:t>
        </w:r>
        <w:r w:rsidR="00F3462B">
          <w:rPr>
            <w:noProof/>
            <w:webHidden/>
          </w:rPr>
          <w:fldChar w:fldCharType="end"/>
        </w:r>
      </w:hyperlink>
    </w:p>
    <w:p w14:paraId="0D02D9AA" w14:textId="720EA120" w:rsidR="005B6776" w:rsidRPr="00DB52E9" w:rsidRDefault="005B6776" w:rsidP="005B6776">
      <w:pPr>
        <w:rPr>
          <w:b/>
          <w:bCs/>
          <w:noProof/>
        </w:rPr>
        <w:sectPr w:rsidR="005B6776" w:rsidRPr="00DB52E9" w:rsidSect="00EA6893">
          <w:headerReference w:type="default" r:id="rId13"/>
          <w:footerReference w:type="default" r:id="rId14"/>
          <w:pgSz w:w="12240" w:h="15840"/>
          <w:pgMar w:top="994" w:right="1267" w:bottom="1166" w:left="1440" w:header="720" w:footer="720" w:gutter="0"/>
          <w:lnNumType w:countBy="1"/>
          <w:pgNumType w:fmt="lowerRoman" w:start="1"/>
          <w:cols w:space="720"/>
          <w:docGrid w:linePitch="360"/>
        </w:sectPr>
      </w:pPr>
      <w:r w:rsidRPr="005B6776">
        <w:rPr>
          <w:rFonts w:ascii="Gadugi" w:eastAsia="Gadugi" w:hAnsi="Gadugi" w:cs="Gadugi"/>
          <w:lang w:bidi="en-US"/>
        </w:rPr>
        <w:fldChar w:fldCharType="end"/>
      </w:r>
    </w:p>
    <w:p w14:paraId="01375C1C" w14:textId="77777777" w:rsidR="00EC324C" w:rsidRPr="005551E2" w:rsidRDefault="00EC324C" w:rsidP="00D535AA">
      <w:pPr>
        <w:pStyle w:val="Heading1"/>
      </w:pPr>
      <w:bookmarkStart w:id="2" w:name="_Toc221902585"/>
      <w:r w:rsidRPr="005551E2">
        <w:rPr>
          <w:rFonts w:ascii="Gadugi" w:eastAsia="Gadugi" w:hAnsi="Gadugi" w:cs="Gadugi"/>
          <w:lang w:bidi="en-US"/>
        </w:rPr>
        <w:lastRenderedPageBreak/>
        <w:t>Uuktuutit</w:t>
      </w:r>
      <w:bookmarkEnd w:id="2"/>
    </w:p>
    <w:p w14:paraId="43D552B2" w14:textId="28667365" w:rsidR="0031607B" w:rsidRPr="00987B7D" w:rsidRDefault="00EC324C" w:rsidP="00144929">
      <w:pPr>
        <w:tabs>
          <w:tab w:val="left" w:pos="540"/>
        </w:tabs>
        <w:spacing w:after="120" w:line="276" w:lineRule="auto"/>
        <w:jc w:val="both"/>
        <w:rPr>
          <w:rFonts w:ascii="Arial" w:eastAsia="Times New Roman" w:hAnsi="Arial" w:cs="Arial"/>
          <w:sz w:val="24"/>
          <w:szCs w:val="24"/>
        </w:rPr>
      </w:pPr>
      <w:r w:rsidRPr="00987B7D">
        <w:rPr>
          <w:rFonts w:ascii="Gadugi" w:eastAsia="Gadugi" w:hAnsi="Gadugi" w:cs="Gadugi"/>
          <w:sz w:val="24"/>
          <w:lang w:bidi="en-US"/>
        </w:rPr>
        <w:t xml:space="preserve">Qulliq Alrujaqtuqtunik Ikumadjutiit (QEC) talvuuna uuktuqtuq Ministamun Munarijumun Qulliq Alrujaqtuqtunik Ikumadjutiinnun malikhugu ilanga 18.1 uvani </w:t>
      </w:r>
      <w:r w:rsidRPr="00987B7D">
        <w:rPr>
          <w:rFonts w:ascii="Gadugi" w:eastAsia="Gadugi" w:hAnsi="Gadugi" w:cs="Gadugi"/>
          <w:i/>
          <w:sz w:val="24"/>
          <w:lang w:bidi="en-US"/>
        </w:rPr>
        <w:t>Qulliq Alrujaqtuqtunik Ikumadjutiit Maligami</w:t>
      </w:r>
      <w:r w:rsidRPr="00987B7D">
        <w:rPr>
          <w:rFonts w:ascii="Gadugi" w:eastAsia="Gadugi" w:hAnsi="Gadugi" w:cs="Gadugi"/>
          <w:sz w:val="24"/>
          <w:lang w:bidi="en-US"/>
        </w:rPr>
        <w:t>, R.S.N.W.T. 1988, cN-2 ukununga angijumun havaaghamun auladjutinun atadjutikhaanun nutaamun pauwaqarvingmun nunallaangani Iqaluktuutiap. QECkut tukhiqhimaaqtun angirutikharnik havaliriangani una havaaghaq. Naunaijattiarutit ikajuutinun tukhiqtaujumun havaaghamun laisikhaanik titiraqhimajut ataani.</w:t>
      </w:r>
    </w:p>
    <w:p w14:paraId="69D25D2A" w14:textId="77777777" w:rsidR="003D3E89" w:rsidRPr="00D535AA" w:rsidRDefault="002F6B51" w:rsidP="00D535AA">
      <w:pPr>
        <w:pStyle w:val="Heading1"/>
        <w:ind w:left="706" w:hanging="720"/>
      </w:pPr>
      <w:bookmarkStart w:id="3" w:name="_Toc221902586"/>
      <w:r w:rsidRPr="00BD5230">
        <w:rPr>
          <w:rFonts w:ascii="Gadugi" w:eastAsia="Gadugi" w:hAnsi="Gadugi" w:cs="Gadugi"/>
          <w:lang w:bidi="en-US"/>
        </w:rPr>
        <w:t>Kangiqhidjut</w:t>
      </w:r>
      <w:bookmarkEnd w:id="3"/>
    </w:p>
    <w:p w14:paraId="301D1556" w14:textId="0F0B629D" w:rsidR="002548F9" w:rsidRPr="003E2FE1" w:rsidRDefault="002548F9" w:rsidP="002548F9">
      <w:pPr>
        <w:pStyle w:val="CaptionFigure"/>
        <w:keepNext/>
        <w:jc w:val="left"/>
        <w:rPr>
          <w:rFonts w:eastAsia="Times New Roman" w:cs="Arial"/>
          <w:color w:val="4472C4" w:themeColor="accent5"/>
          <w:sz w:val="24"/>
          <w:szCs w:val="24"/>
        </w:rPr>
      </w:pPr>
      <w:r w:rsidRPr="003E2FE1">
        <w:rPr>
          <w:rFonts w:ascii="Gadugi" w:eastAsia="Gadugi" w:hAnsi="Gadugi" w:cs="Gadugi"/>
          <w:color w:val="1F4D78" w:themeColor="accent1" w:themeShade="7F"/>
          <w:sz w:val="24"/>
          <w:lang w:bidi="en-US"/>
        </w:rPr>
        <w:t>2.1</w:t>
      </w:r>
      <w:r w:rsidRPr="003E2FE1">
        <w:rPr>
          <w:rFonts w:ascii="Gadugi" w:eastAsia="Gadugi" w:hAnsi="Gadugi" w:cs="Gadugi"/>
          <w:color w:val="1F4D78" w:themeColor="accent1" w:themeShade="7F"/>
          <w:sz w:val="24"/>
          <w:lang w:bidi="en-US"/>
        </w:rPr>
        <w:tab/>
        <w:t>Havaaghamun Kangiqhidjutit</w:t>
      </w:r>
    </w:p>
    <w:p w14:paraId="2B479EF5" w14:textId="21EC38A9" w:rsidR="002548F9" w:rsidRDefault="002548F9" w:rsidP="004614BD">
      <w:pPr>
        <w:tabs>
          <w:tab w:val="left" w:pos="540"/>
        </w:tabs>
        <w:spacing w:after="120" w:line="276" w:lineRule="auto"/>
        <w:jc w:val="both"/>
        <w:rPr>
          <w:rFonts w:ascii="Arial" w:eastAsia="Times New Roman" w:hAnsi="Arial" w:cs="Arial"/>
          <w:sz w:val="24"/>
          <w:szCs w:val="24"/>
        </w:rPr>
      </w:pPr>
      <w:r w:rsidRPr="004614BD">
        <w:rPr>
          <w:rFonts w:ascii="Gadugi" w:eastAsia="Gadugi" w:hAnsi="Gadugi" w:cs="Gadugi"/>
          <w:sz w:val="24"/>
          <w:lang w:bidi="en-US"/>
        </w:rPr>
        <w:t>Iqaluktuutiaq nunaujuq najugaqaqtuq hamani Victoria Islandmi hamani Kitikmeot Aviktungniani Nunavut. Nunallaap inugiangnira iaa 1,760 uvani 2021 naunaijautaini. Talvungaudjutit tingmitikkut Iqaluktuutiap tingmitiqarvianun imaalu tariukkut aujami umiaqturnaqhigaangat.</w:t>
      </w:r>
    </w:p>
    <w:p w14:paraId="43CE8F75" w14:textId="7E4F265B" w:rsidR="00516417" w:rsidRDefault="00516417" w:rsidP="00516417">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Najugaa nunallaap takunaqtuq Naunaitkutaani 2.1.</w:t>
      </w:r>
    </w:p>
    <w:p w14:paraId="66625AF6" w14:textId="029DFD2B" w:rsidR="00516417" w:rsidRPr="009A2073" w:rsidRDefault="00516417" w:rsidP="00516417">
      <w:pPr>
        <w:pStyle w:val="CaptionFigure"/>
        <w:keepNext/>
        <w:rPr>
          <w:rFonts w:cs="Arial"/>
          <w:szCs w:val="28"/>
          <w:lang w:val="en-GB"/>
        </w:rPr>
      </w:pPr>
      <w:bookmarkStart w:id="4" w:name="_Toc221902592"/>
      <w:r w:rsidRPr="009A2073">
        <w:rPr>
          <w:rFonts w:ascii="Gadugi" w:eastAsia="Gadugi" w:hAnsi="Gadugi" w:cs="Gadugi"/>
          <w:lang w:bidi="en-US"/>
        </w:rPr>
        <w:t>Naunaitkutaq 2.</w:t>
      </w:r>
      <w:r w:rsidRPr="009A2073">
        <w:rPr>
          <w:rFonts w:ascii="Gadugi" w:eastAsia="Gadugi" w:hAnsi="Gadugi" w:cs="Gadugi"/>
          <w:noProof/>
          <w:lang w:bidi="en-US"/>
        </w:rPr>
        <w:fldChar w:fldCharType="begin"/>
      </w:r>
      <w:r w:rsidRPr="009A2073">
        <w:rPr>
          <w:rFonts w:ascii="Gadugi" w:eastAsia="Gadugi" w:hAnsi="Gadugi" w:cs="Gadugi"/>
          <w:noProof/>
          <w:lang w:bidi="en-US"/>
        </w:rPr>
        <w:instrText xml:space="preserve"> SEQ Figure \* ARABIC </w:instrText>
      </w:r>
      <w:r w:rsidRPr="009A2073">
        <w:rPr>
          <w:rFonts w:ascii="Gadugi" w:eastAsia="Gadugi" w:hAnsi="Gadugi" w:cs="Gadugi"/>
          <w:noProof/>
          <w:lang w:bidi="en-US"/>
        </w:rPr>
        <w:fldChar w:fldCharType="separate"/>
      </w:r>
      <w:r w:rsidR="00F3462B">
        <w:rPr>
          <w:rFonts w:ascii="Gadugi" w:eastAsia="Gadugi" w:hAnsi="Gadugi" w:cs="Gadugi"/>
          <w:noProof/>
          <w:lang w:bidi="en-US"/>
        </w:rPr>
        <w:t>1</w:t>
      </w:r>
      <w:r w:rsidRPr="009A2073">
        <w:rPr>
          <w:rFonts w:ascii="Gadugi" w:eastAsia="Gadugi" w:hAnsi="Gadugi" w:cs="Gadugi"/>
          <w:noProof/>
          <w:lang w:bidi="en-US"/>
        </w:rPr>
        <w:fldChar w:fldCharType="end"/>
      </w:r>
      <w:r w:rsidRPr="009A2073">
        <w:rPr>
          <w:rFonts w:ascii="Gadugi" w:eastAsia="Gadugi" w:hAnsi="Gadugi" w:cs="Gadugi"/>
          <w:lang w:bidi="en-US"/>
        </w:rPr>
        <w:t xml:space="preserve"> – Iqaluktuutiap Najugaa</w:t>
      </w:r>
      <w:bookmarkEnd w:id="4"/>
    </w:p>
    <w:p w14:paraId="664878F0" w14:textId="77777777" w:rsidR="00516417" w:rsidRDefault="00516417" w:rsidP="00516417">
      <w:pPr>
        <w:tabs>
          <w:tab w:val="left" w:pos="540"/>
        </w:tabs>
        <w:spacing w:after="120" w:line="240" w:lineRule="auto"/>
        <w:jc w:val="center"/>
        <w:rPr>
          <w:rFonts w:ascii="Arial" w:eastAsia="Times New Roman" w:hAnsi="Arial" w:cs="Arial"/>
          <w:sz w:val="24"/>
          <w:szCs w:val="24"/>
        </w:rPr>
      </w:pPr>
      <w:r w:rsidRPr="00CA47BC">
        <w:rPr>
          <w:rFonts w:ascii="Gadugi" w:eastAsia="Gadugi" w:hAnsi="Gadugi" w:cs="Gadugi"/>
          <w:noProof/>
          <w:lang w:bidi="en-US"/>
        </w:rPr>
        <w:drawing>
          <wp:inline distT="0" distB="0" distL="0" distR="0" wp14:anchorId="05548CC5" wp14:editId="18468C69">
            <wp:extent cx="4529432" cy="3170555"/>
            <wp:effectExtent l="0" t="0" r="5080" b="0"/>
            <wp:docPr id="301247973" name="Picture 2" descr="A map of canada with blue and yellow contin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47973" name="Picture 2" descr="A map of canada with blue and yellow continent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37760" cy="3176385"/>
                    </a:xfrm>
                    <a:prstGeom prst="rect">
                      <a:avLst/>
                    </a:prstGeom>
                    <a:noFill/>
                    <a:ln>
                      <a:noFill/>
                    </a:ln>
                  </pic:spPr>
                </pic:pic>
              </a:graphicData>
            </a:graphic>
          </wp:inline>
        </w:drawing>
      </w:r>
    </w:p>
    <w:p w14:paraId="1260CDF7" w14:textId="4B08D170" w:rsidR="00516417" w:rsidRDefault="00516417" w:rsidP="00516417">
      <w:pPr>
        <w:tabs>
          <w:tab w:val="left" w:pos="540"/>
        </w:tabs>
        <w:spacing w:after="120" w:line="276" w:lineRule="auto"/>
        <w:jc w:val="both"/>
        <w:rPr>
          <w:rFonts w:ascii="Arial" w:eastAsia="Times New Roman" w:hAnsi="Arial" w:cs="Arial"/>
          <w:sz w:val="24"/>
          <w:szCs w:val="24"/>
        </w:rPr>
      </w:pPr>
      <w:r w:rsidRPr="69A202C4">
        <w:rPr>
          <w:rFonts w:ascii="Gadugi" w:eastAsia="Gadugi" w:hAnsi="Gadugi" w:cs="Gadugi"/>
          <w:sz w:val="24"/>
          <w:lang w:bidi="en-US"/>
        </w:rPr>
        <w:t xml:space="preserve">QECkut havaliqtut hanajaangani nutaaq pauwaqarvik Iqaluktutiami angirutaagut angijup havaghap aisikhaa (MPP) haffumanga Ministap munarijaqaqtup hapuninga QECkunik uvani </w:t>
      </w:r>
      <w:r w:rsidRPr="69A202C4">
        <w:rPr>
          <w:rFonts w:ascii="Gadugi" w:eastAsia="Gadugi" w:hAnsi="Gadugi" w:cs="Gadugi"/>
          <w:sz w:val="24"/>
          <w:lang w:bidi="en-US"/>
        </w:rPr>
        <w:lastRenderedPageBreak/>
        <w:t>Niqliqivik 2021mi himmautikhaa atuqtaujup pauwaqarviup kitut napaqtauhimajuq 1958mi. Pauwaqarvik niriuktaujuq atuliqtauluni uvani 2029mi.</w:t>
      </w:r>
    </w:p>
    <w:p w14:paraId="26CA3CA5" w14:textId="56C25B0C" w:rsidR="00516417" w:rsidRDefault="00516417" w:rsidP="00516417">
      <w:pPr>
        <w:tabs>
          <w:tab w:val="left" w:pos="540"/>
        </w:tabs>
        <w:spacing w:after="120" w:line="276" w:lineRule="auto"/>
        <w:jc w:val="both"/>
        <w:rPr>
          <w:rFonts w:ascii="Arial" w:eastAsia="Times New Roman" w:hAnsi="Arial" w:cs="Arial"/>
          <w:sz w:val="24"/>
          <w:szCs w:val="24"/>
        </w:rPr>
      </w:pPr>
      <w:r w:rsidRPr="69A202C4">
        <w:rPr>
          <w:rFonts w:ascii="Gadugi" w:eastAsia="Gadugi" w:hAnsi="Gadugi" w:cs="Gadugi"/>
          <w:sz w:val="24"/>
          <w:lang w:bidi="en-US"/>
        </w:rPr>
        <w:t>Tadja Iqaluktuutiami pauwatuutinun auladjutit pihimajuq hamanga atuqtaujumin pauwaqarvingmin tamna ilaqaqtuq pingahunik 1100 kW unalu atauhiq 550 kW ingniqutit hakugingniqaqtuq imaa 4.16kV. Tamaita ingniqutit atajut atuqtaujut tunihijaami pauwamik ikitirutiqaqtuq hitamanun nunallaani alrujaqtuutinun. Ikitirutaa tauqtaujuqlu tunihijaami pauwamik aalanun pauwatuutinun. Ihuaqhijuumiriangani akiliqtuijut pauwatuqtut ihuarnikkut, pauwatuutit ataujut haffumuunga malruk angmaumajuk qamitirutik. Qujaginaq hapkua qamitirutit umiktaaqtut humi atauhiq alrujaqtuutip qamitirutaa ihuarungnaiqqat ahiruqqat ihuaqhaqtauliqqallu.</w:t>
      </w:r>
    </w:p>
    <w:p w14:paraId="37855D75" w14:textId="3E809E84" w:rsidR="00516417" w:rsidRDefault="00516417" w:rsidP="00516417">
      <w:pPr>
        <w:tabs>
          <w:tab w:val="left" w:pos="540"/>
        </w:tabs>
        <w:spacing w:after="120" w:line="276" w:lineRule="auto"/>
        <w:jc w:val="both"/>
        <w:rPr>
          <w:rFonts w:ascii="Arial" w:eastAsia="Times New Roman" w:hAnsi="Arial" w:cs="Arial"/>
          <w:sz w:val="24"/>
          <w:szCs w:val="24"/>
        </w:rPr>
      </w:pPr>
      <w:r w:rsidRPr="1AE7D97C">
        <w:rPr>
          <w:rFonts w:ascii="Gadugi" w:eastAsia="Gadugi" w:hAnsi="Gadugi" w:cs="Gadugi"/>
          <w:sz w:val="24"/>
          <w:lang w:bidi="en-US"/>
        </w:rPr>
        <w:t>Uvani 2021 MPP uuktuutit, QECkut uqautigijaat tamna avaliituq pauwatuut alrujaa qujaginaq ahiagut nuutiqtaulimaituq pidjutauniaqtuq anginirhakkut qajangnautinik pauwamun ulapiqutauniaqtuq nunallaamun, ukunaniluaq kituni anuqqhiqjuarnirmi iidjiruqqallu. Talvuuna, una nutaaq pauwaqarvik napaqtirutaata anginia ilaujuq iliuraidjutaa tugliq alrujaq tamna angiklijuumirutaujut ihuarnikhaanun pauwatuutit nuutirutaa uvau tunihijuq ahiagut alrujaqtuutinik nuutirutinik pauwaqarvingmin nunallaamun.</w:t>
      </w:r>
    </w:p>
    <w:p w14:paraId="463157F8" w14:textId="03D7CE18" w:rsidR="00516417" w:rsidRDefault="00EE10A6" w:rsidP="004614BD">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Uvani 2024, QECilaupkaqtait ilikuuqtut timiujut havagviit (Asher Engineering) havagiangini ihivriurutait pijakhanun atalirnirmun nutaamun pauwaqarvingmun atuqtaujumun nunallaami pauwatuutinun haffumuuna nutaamun pauwaqarvingmun alrujaanun.</w:t>
      </w:r>
    </w:p>
    <w:p w14:paraId="1AC0B866" w14:textId="77777777" w:rsidR="009A0D21" w:rsidRPr="005D129B" w:rsidRDefault="009A0D21" w:rsidP="00615A00">
      <w:pPr>
        <w:pStyle w:val="Heading1"/>
      </w:pPr>
      <w:bookmarkStart w:id="5" w:name="_Toc221902587"/>
      <w:r w:rsidRPr="005D129B">
        <w:rPr>
          <w:rFonts w:ascii="Gadugi" w:eastAsia="Gadugi" w:hAnsi="Gadugi" w:cs="Gadugi"/>
          <w:lang w:bidi="en-US"/>
        </w:rPr>
        <w:t>Ihivriurutait Havaaghap Pijakhainun</w:t>
      </w:r>
      <w:bookmarkEnd w:id="5"/>
    </w:p>
    <w:p w14:paraId="339857CB" w14:textId="77777777" w:rsidR="00A048E9" w:rsidRDefault="00A048E9" w:rsidP="00A048E9">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Malikhugu una QECkut tukhiutaa, una qaujihaijip havaktait ajungnaqtut naunaijautit aalakiini qiliqhurnirmun-pijakhat nutaamun pauwaqarvingmun atuqtaujumun nunallaami pauwatuutit, ilaujut:</w:t>
      </w:r>
    </w:p>
    <w:p w14:paraId="53DC0231" w14:textId="025EA8DA" w:rsidR="00A048E9" w:rsidRDefault="007F48C2" w:rsidP="00F406A4">
      <w:pPr>
        <w:pStyle w:val="ListParagraph"/>
        <w:numPr>
          <w:ilvl w:val="0"/>
          <w:numId w:val="44"/>
        </w:numPr>
        <w:tabs>
          <w:tab w:val="left" w:pos="540"/>
        </w:tabs>
        <w:spacing w:after="120" w:line="276" w:lineRule="auto"/>
        <w:jc w:val="both"/>
        <w:rPr>
          <w:rFonts w:ascii="Arial" w:hAnsi="Arial" w:cs="Arial"/>
        </w:rPr>
      </w:pPr>
      <w:r w:rsidRPr="007F48C2">
        <w:rPr>
          <w:rFonts w:ascii="Gadugi" w:eastAsia="Gadugi" w:hAnsi="Gadugi" w:cs="Gadugi"/>
          <w:b/>
          <w:lang w:bidi="en-US"/>
        </w:rPr>
        <w:t xml:space="preserve">Pijakhaq 1: </w:t>
      </w:r>
      <w:r w:rsidRPr="007F48C2">
        <w:rPr>
          <w:rFonts w:ascii="Gadugi" w:eastAsia="Gadugi" w:hAnsi="Gadugi" w:cs="Gadugi"/>
          <w:lang w:bidi="en-US"/>
        </w:rPr>
        <w:t>Iliuraqlugik malruk 5 kV pauwatuutik hamanga nutaamin pauwaqarvingmin atuqtaujumun pauwaqarvingmiup auladjutaanun. Iliuraqlugu qanitqiamun pauwatuunmun uvalu ikiklijuumiqlugit hitamat pauwatuutit alrungnun pauwatuutingnun atuqtaujumun pauwaqaviup auladjutaanun.</w:t>
      </w:r>
    </w:p>
    <w:p w14:paraId="6DEAA150" w14:textId="4E2CEAE9" w:rsidR="007F48C2" w:rsidRDefault="007F48C2" w:rsidP="00F406A4">
      <w:pPr>
        <w:pStyle w:val="ListParagraph"/>
        <w:numPr>
          <w:ilvl w:val="0"/>
          <w:numId w:val="44"/>
        </w:numPr>
        <w:tabs>
          <w:tab w:val="left" w:pos="540"/>
        </w:tabs>
        <w:spacing w:after="120" w:line="276" w:lineRule="auto"/>
        <w:jc w:val="both"/>
        <w:rPr>
          <w:rFonts w:ascii="Arial" w:hAnsi="Arial" w:cs="Arial"/>
        </w:rPr>
      </w:pPr>
      <w:r>
        <w:rPr>
          <w:rFonts w:ascii="Gadugi" w:eastAsia="Gadugi" w:hAnsi="Gadugi" w:cs="Gadugi"/>
          <w:b/>
          <w:lang w:bidi="en-US"/>
        </w:rPr>
        <w:t xml:space="preserve">Pijakhaq 2: </w:t>
      </w:r>
      <w:r>
        <w:rPr>
          <w:rFonts w:ascii="Gadugi" w:eastAsia="Gadugi" w:hAnsi="Gadugi" w:cs="Gadugi"/>
          <w:lang w:bidi="en-US"/>
        </w:rPr>
        <w:t>Hitamat atuqtaujut nunallaami pauwatuutit atajut nutaamun pauwaqarvingmun haffumuunga nutaakkut 5 kV pauwatuutinun alrujanun, kitut ilaujut aalanguqtiqlugit tamaita atautit-auladjutit pauwatuutit alrujat qitqani Pauwatuutik malruk 2 napariak hamunga pingajunun-auladjutinun.</w:t>
      </w:r>
    </w:p>
    <w:p w14:paraId="0ADA21E1" w14:textId="0912E494" w:rsidR="007F48C2" w:rsidRDefault="007F48C2" w:rsidP="00F406A4">
      <w:pPr>
        <w:pStyle w:val="ListParagraph"/>
        <w:numPr>
          <w:ilvl w:val="0"/>
          <w:numId w:val="44"/>
        </w:numPr>
        <w:tabs>
          <w:tab w:val="left" w:pos="540"/>
        </w:tabs>
        <w:spacing w:after="120" w:line="276" w:lineRule="auto"/>
        <w:jc w:val="both"/>
        <w:rPr>
          <w:rFonts w:ascii="Arial" w:hAnsi="Arial" w:cs="Arial"/>
        </w:rPr>
      </w:pPr>
      <w:r>
        <w:rPr>
          <w:rFonts w:ascii="Gadugi" w:eastAsia="Gadugi" w:hAnsi="Gadugi" w:cs="Gadugi"/>
          <w:b/>
          <w:lang w:bidi="en-US"/>
        </w:rPr>
        <w:lastRenderedPageBreak/>
        <w:t xml:space="preserve">Pijakhaq 3: </w:t>
      </w:r>
      <w:r>
        <w:rPr>
          <w:rFonts w:ascii="Gadugi" w:eastAsia="Gadugi" w:hAnsi="Gadugi" w:cs="Gadugi"/>
          <w:lang w:bidi="en-US"/>
        </w:rPr>
        <w:t>Iliuraqlugik malruk 25 kV pauwatuutik alrujak hamanga nutaamn pauwaqarvingmin (ukualu malruk 5 MVA qulvahiktunik alrujaqtuutinik) hamunga atuqtaujumun auladjunmun (unalu malruk 5 MVA ataanun alrujaqtuutik).</w:t>
      </w:r>
    </w:p>
    <w:p w14:paraId="245D9688" w14:textId="2457E1F0" w:rsidR="007F48C2" w:rsidRDefault="007F48C2" w:rsidP="00F406A4">
      <w:pPr>
        <w:pStyle w:val="ListParagraph"/>
        <w:numPr>
          <w:ilvl w:val="0"/>
          <w:numId w:val="44"/>
        </w:numPr>
        <w:tabs>
          <w:tab w:val="left" w:pos="540"/>
        </w:tabs>
        <w:spacing w:after="120" w:line="276" w:lineRule="auto"/>
        <w:jc w:val="both"/>
        <w:rPr>
          <w:rFonts w:ascii="Arial" w:hAnsi="Arial" w:cs="Arial"/>
        </w:rPr>
      </w:pPr>
      <w:r>
        <w:rPr>
          <w:rFonts w:ascii="Gadugi" w:eastAsia="Gadugi" w:hAnsi="Gadugi" w:cs="Gadugi"/>
          <w:b/>
          <w:lang w:bidi="en-US"/>
        </w:rPr>
        <w:t xml:space="preserve">Pijakhaq 4: </w:t>
      </w:r>
      <w:r>
        <w:rPr>
          <w:rFonts w:ascii="Gadugi" w:eastAsia="Gadugi" w:hAnsi="Gadugi" w:cs="Gadugi"/>
          <w:lang w:bidi="en-US"/>
        </w:rPr>
        <w:t>Iliuraqlugik malruk 25 kV pauwatuutik alrujak hamanga nutaamn pauwaqarvingmin (ukualu malruk 5 MVA qulvahiktunik alrujaqtuutinik) hamunga atuqtaujumun auladjunmun (unalu malruk 5 MVA ataanun alrujaqtuutik unalu 5 kV ikitirutik).</w:t>
      </w:r>
    </w:p>
    <w:p w14:paraId="00619C4F" w14:textId="404B440C" w:rsidR="007F48C2" w:rsidRPr="00F406A4" w:rsidRDefault="007F48C2" w:rsidP="00F406A4">
      <w:pPr>
        <w:pStyle w:val="ListParagraph"/>
        <w:numPr>
          <w:ilvl w:val="0"/>
          <w:numId w:val="44"/>
        </w:numPr>
        <w:tabs>
          <w:tab w:val="left" w:pos="540"/>
        </w:tabs>
        <w:spacing w:after="120" w:line="276" w:lineRule="auto"/>
        <w:jc w:val="both"/>
        <w:rPr>
          <w:rFonts w:ascii="Arial" w:hAnsi="Arial" w:cs="Arial"/>
        </w:rPr>
      </w:pPr>
      <w:r>
        <w:rPr>
          <w:rFonts w:ascii="Gadugi" w:eastAsia="Gadugi" w:hAnsi="Gadugi" w:cs="Gadugi"/>
          <w:b/>
          <w:lang w:bidi="en-US"/>
        </w:rPr>
        <w:t xml:space="preserve">Pijakhaq 5: </w:t>
      </w:r>
      <w:r>
        <w:rPr>
          <w:rFonts w:ascii="Gadugi" w:eastAsia="Gadugi" w:hAnsi="Gadugi" w:cs="Gadugi"/>
          <w:lang w:bidi="en-US"/>
        </w:rPr>
        <w:t>Nutaanguqtiqlugit tmaita akiliqtuijut pauwatuutait piqaqlutik 25 kV hivuani hakugingnirmik.</w:t>
      </w:r>
    </w:p>
    <w:p w14:paraId="16D34638" w14:textId="2B513497" w:rsidR="00A048E9" w:rsidRDefault="00A048E9" w:rsidP="00A048E9">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 xml:space="preserve">Taimaali nutaaq pauwaqarvik najugaqaman ungahiktumi tamna ungahiktuq atuqtaujumin pauwaqarvingmin najugaa, naunaijautit pijakhanun turaangajut pidjutiglugit hapkua qanuriniit: </w:t>
      </w:r>
    </w:p>
    <w:p w14:paraId="4239A0DE" w14:textId="77777777" w:rsidR="00A048E9" w:rsidRPr="00EE10A6" w:rsidRDefault="00A048E9" w:rsidP="00A048E9">
      <w:pPr>
        <w:pStyle w:val="ListParagraph"/>
        <w:numPr>
          <w:ilvl w:val="0"/>
          <w:numId w:val="43"/>
        </w:numPr>
        <w:tabs>
          <w:tab w:val="left" w:pos="540"/>
        </w:tabs>
        <w:spacing w:after="120" w:line="276" w:lineRule="auto"/>
        <w:jc w:val="both"/>
        <w:rPr>
          <w:rFonts w:ascii="Arial" w:hAnsi="Arial" w:cs="Arial"/>
        </w:rPr>
      </w:pPr>
      <w:r w:rsidRPr="00EE10A6">
        <w:rPr>
          <w:rFonts w:ascii="Gadugi" w:eastAsia="Gadugi" w:hAnsi="Gadugi" w:cs="Gadugi"/>
          <w:lang w:bidi="en-US"/>
        </w:rPr>
        <w:t xml:space="preserve">Mikhijuumiqlugu hakugingniranun angmuurutaanun avatiini alrujat. Hakugingniit angmuqtut avatqungilutik 3% ingniqutinin atautit atautinun akiliqtuijut. </w:t>
      </w:r>
    </w:p>
    <w:p w14:paraId="37DD4C46" w14:textId="77777777" w:rsidR="00A048E9" w:rsidRDefault="00A048E9" w:rsidP="00A048E9">
      <w:pPr>
        <w:pStyle w:val="ListParagraph"/>
        <w:numPr>
          <w:ilvl w:val="0"/>
          <w:numId w:val="43"/>
        </w:numPr>
        <w:tabs>
          <w:tab w:val="left" w:pos="540"/>
        </w:tabs>
        <w:spacing w:after="120" w:line="276" w:lineRule="auto"/>
        <w:jc w:val="both"/>
        <w:rPr>
          <w:rFonts w:ascii="Arial" w:hAnsi="Arial" w:cs="Arial"/>
        </w:rPr>
      </w:pPr>
      <w:r w:rsidRPr="00EE10A6">
        <w:rPr>
          <w:rFonts w:ascii="Gadugi" w:eastAsia="Gadugi" w:hAnsi="Gadugi" w:cs="Gadugi"/>
          <w:lang w:bidi="en-US"/>
        </w:rPr>
        <w:t xml:space="preserve">Mikhijuumiqlugu atungnira pauwamik pauwaihimadjutit. </w:t>
      </w:r>
    </w:p>
    <w:p w14:paraId="5C8C01E6" w14:textId="77777777" w:rsidR="00A048E9" w:rsidRDefault="00A048E9" w:rsidP="00A048E9">
      <w:pPr>
        <w:tabs>
          <w:tab w:val="left" w:pos="540"/>
        </w:tabs>
        <w:spacing w:after="120" w:line="276" w:lineRule="auto"/>
        <w:jc w:val="both"/>
        <w:rPr>
          <w:rFonts w:ascii="Arial" w:eastAsia="Times New Roman" w:hAnsi="Arial" w:cs="Arial"/>
          <w:sz w:val="24"/>
          <w:szCs w:val="24"/>
        </w:rPr>
      </w:pPr>
      <w:r w:rsidRPr="00854E37">
        <w:rPr>
          <w:rFonts w:ascii="Gadugi" w:eastAsia="Gadugi" w:hAnsi="Gadugi" w:cs="Gadugi"/>
          <w:sz w:val="24"/>
          <w:lang w:bidi="en-US"/>
        </w:rPr>
        <w:t xml:space="preserve">Atungnira qanurituq unalu auladjutit auladjutait ihuaqhaqtaujut pihimablugit hapkunuuna uqautigijaujukkut: </w:t>
      </w:r>
    </w:p>
    <w:p w14:paraId="0231C15B" w14:textId="0A82C278" w:rsidR="00A048E9" w:rsidRDefault="00A048E9" w:rsidP="00A048E9">
      <w:pPr>
        <w:pStyle w:val="ListParagraph"/>
        <w:numPr>
          <w:ilvl w:val="0"/>
          <w:numId w:val="43"/>
        </w:numPr>
        <w:tabs>
          <w:tab w:val="left" w:pos="540"/>
        </w:tabs>
        <w:spacing w:after="120" w:line="276" w:lineRule="auto"/>
        <w:jc w:val="both"/>
        <w:rPr>
          <w:rFonts w:ascii="Arial" w:hAnsi="Arial" w:cs="Arial"/>
        </w:rPr>
      </w:pPr>
      <w:r w:rsidRPr="69A202C4">
        <w:rPr>
          <w:rFonts w:ascii="Gadugi" w:eastAsia="Gadugi" w:hAnsi="Gadugi" w:cs="Gadugi"/>
          <w:b/>
          <w:lang w:bidi="en-US"/>
        </w:rPr>
        <w:t>Alrujaqtuut Auladjutainun Naunaijautainun Pinahuarutit (ETAP) Qanurinia:</w:t>
      </w:r>
      <w:r w:rsidRPr="69A202C4">
        <w:rPr>
          <w:rFonts w:ascii="Gadugi" w:eastAsia="Gadugi" w:hAnsi="Gadugi" w:cs="Gadugi"/>
          <w:lang w:bidi="en-US"/>
        </w:rPr>
        <w:t xml:space="preserve"> Una ETAP qanurituq atuqtaujut pihimajut qanurituq havaktauhimajuq hapkunanga Asher Engineering hapkununga QEC Naunaijaidjutit Ihuinirmun Naunaijautait. Qanurituq pauwaqavik nutaanguqtiqtaujuq pidjutigijaangani nunaatigut nutaap pauwaqaviup. </w:t>
      </w:r>
    </w:p>
    <w:p w14:paraId="49D369A5" w14:textId="77777777" w:rsidR="00A048E9" w:rsidRDefault="00A048E9" w:rsidP="00A048E9">
      <w:pPr>
        <w:pStyle w:val="ListParagraph"/>
        <w:numPr>
          <w:ilvl w:val="0"/>
          <w:numId w:val="43"/>
        </w:numPr>
        <w:tabs>
          <w:tab w:val="left" w:pos="540"/>
        </w:tabs>
        <w:spacing w:after="120" w:line="276" w:lineRule="auto"/>
        <w:jc w:val="both"/>
        <w:rPr>
          <w:rFonts w:ascii="Arial" w:hAnsi="Arial" w:cs="Arial"/>
        </w:rPr>
      </w:pPr>
      <w:r w:rsidRPr="00854E37">
        <w:rPr>
          <w:rFonts w:ascii="Gadugi" w:eastAsia="Gadugi" w:hAnsi="Gadugi" w:cs="Gadugi"/>
          <w:b/>
          <w:lang w:bidi="en-US"/>
        </w:rPr>
        <w:t>Atauhiinarmik-alrujamik Titiraujaqhimajuq:</w:t>
      </w:r>
      <w:r w:rsidRPr="00854E37">
        <w:rPr>
          <w:rFonts w:ascii="Gadugi" w:eastAsia="Gadugi" w:hAnsi="Gadugi" w:cs="Gadugi"/>
          <w:lang w:bidi="en-US"/>
        </w:rPr>
        <w:t xml:space="preserve"> Atungnira havaktauhimajuq atuqhugu atauhiinaq-alrujaq titiraujaqhimajuq tunijaujuq ukununga QECkunun, kitut atuqtaujut pijaangani atalirnirmun aktilaanga unalu atugahakkut atalirutikkut atautinun akiliqtuijunun. </w:t>
      </w:r>
    </w:p>
    <w:p w14:paraId="4E88B184" w14:textId="77777777" w:rsidR="00A048E9" w:rsidRDefault="00A048E9" w:rsidP="00A048E9">
      <w:pPr>
        <w:pStyle w:val="ListParagraph"/>
        <w:numPr>
          <w:ilvl w:val="0"/>
          <w:numId w:val="43"/>
        </w:numPr>
        <w:tabs>
          <w:tab w:val="left" w:pos="540"/>
        </w:tabs>
        <w:spacing w:after="120" w:line="276" w:lineRule="auto"/>
        <w:jc w:val="both"/>
        <w:rPr>
          <w:rFonts w:ascii="Arial" w:hAnsi="Arial" w:cs="Arial"/>
        </w:rPr>
      </w:pPr>
      <w:r w:rsidRPr="00854E37">
        <w:rPr>
          <w:rFonts w:ascii="Gadugi" w:eastAsia="Gadugi" w:hAnsi="Gadugi" w:cs="Gadugi"/>
          <w:b/>
          <w:lang w:bidi="en-US"/>
        </w:rPr>
        <w:t xml:space="preserve">Auladjutinun Itqungniarutit: </w:t>
      </w:r>
      <w:r w:rsidRPr="00854E37">
        <w:rPr>
          <w:rFonts w:ascii="Gadugi" w:eastAsia="Gadugi" w:hAnsi="Gadugi" w:cs="Gadugi"/>
          <w:lang w:bidi="en-US"/>
        </w:rPr>
        <w:t>Pauwatuutit itqungniaqtaujut haffumani 2026-2066 atuqtilugu atuqtaujut pauwatungnikkut aktilaangitigut, haugingniitigut anmun, unalu atungnira tamarnirmun kihiqtitautait.</w:t>
      </w:r>
    </w:p>
    <w:p w14:paraId="6F95A2CE" w14:textId="77777777" w:rsidR="00A048E9" w:rsidRDefault="00A048E9" w:rsidP="00A048E9">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Naunaijatinun atuqtait auladjutinun itqungniarutit ukiui hamanga 2026 hamunga 2066 kihiqtitaangini piumajaujut aktilaangit ukualu piumajaujut pidjutigijaujunun atautinun pauwatuutinun. Hapkua piumajaujut pidjutait iliuraqtaujut kihiqtitaangini mikinirhakkut pauwatuutit aktilaangit tapkua pijariaqaqtut pijaangani anginirhakkut hakugingniit anun imaa 3% akiliqtuijut pauwatuutait ataani atautit pijakhat.</w:t>
      </w:r>
    </w:p>
    <w:p w14:paraId="37314EE0" w14:textId="77777777" w:rsidR="0025344F" w:rsidRDefault="00A048E9" w:rsidP="00A048E9">
      <w:pPr>
        <w:tabs>
          <w:tab w:val="left" w:pos="540"/>
        </w:tabs>
        <w:spacing w:after="120" w:line="276" w:lineRule="auto"/>
        <w:jc w:val="both"/>
        <w:rPr>
          <w:rFonts w:ascii="Arial" w:eastAsia="Times New Roman" w:hAnsi="Arial" w:cs="Arial"/>
          <w:sz w:val="24"/>
          <w:szCs w:val="24"/>
        </w:rPr>
      </w:pPr>
      <w:r w:rsidRPr="69A202C4">
        <w:rPr>
          <w:rFonts w:ascii="Gadugi" w:eastAsia="Gadugi" w:hAnsi="Gadugi" w:cs="Gadugi"/>
          <w:sz w:val="24"/>
          <w:lang w:bidi="en-US"/>
        </w:rPr>
        <w:lastRenderedPageBreak/>
        <w:t xml:space="preserve">Hivuani ihivriurutaa ukua Asher Engineering, ilaujut uvani Naunaitkutaani Ami, havaktait pijakhat 4 piumajaujut QECkut tunijaujut pidjutigijaungitut itqungniarutait hivituniagut ukiumi 2066mi, unalu ihuanginikkut aalanguqtirutait tamangnik qunmun anmunlu pauwatuutit ihariagijaujut ihuaqhaqtaulutik mikhijuumiriangani hakugingniit anmut pidjutigijaujuq hivungani aktilaangit amigaiqjuumirnirmun. </w:t>
      </w:r>
    </w:p>
    <w:p w14:paraId="2C7D7DE8" w14:textId="5608C711" w:rsidR="0025344F" w:rsidRDefault="0025344F" w:rsidP="00A048E9">
      <w:pPr>
        <w:tabs>
          <w:tab w:val="left" w:pos="540"/>
        </w:tabs>
        <w:spacing w:after="120" w:line="276" w:lineRule="auto"/>
        <w:jc w:val="both"/>
        <w:rPr>
          <w:rFonts w:ascii="Arial" w:eastAsia="Times New Roman" w:hAnsi="Arial" w:cs="Arial"/>
          <w:sz w:val="24"/>
          <w:szCs w:val="24"/>
        </w:rPr>
      </w:pPr>
      <w:r w:rsidRPr="69A202C4">
        <w:rPr>
          <w:rFonts w:ascii="Gadugi" w:eastAsia="Gadugi" w:hAnsi="Gadugi" w:cs="Gadugi"/>
          <w:sz w:val="24"/>
          <w:lang w:bidi="en-US"/>
        </w:rPr>
        <w:t>Ihivriuqtautilugit hivuani ukunanga Asher Engineering, QECkut tukhiqtut qaujhaijimik ihivriuqlugit ihuarnirit atuliriangini ahiagut upautidjutit hakugingniitigut anmut mikhijuumiqlugit. Ahiagut upautidjutit ilaqaqtut atungnirmun Inmikkut Naunaijaqtut Hakugingniinun auladjutit (AVRs) tapkua hanaqijaublutik iliuraqtaujut aalakiinun ilainun auladjutinun pijaangini pihimalugit hakugingniit angmut imaatun ±3% hakugingniita kiklikhait pihimablugit aulaniinun tamaqtaujut mikinirhakkut. Ilaliutihimajut, ahiagut iliurautait alrujat Pauwatuutit 2 ihumagijaujut. Ahiagut upautidjutinun naunaijautit ilaujut Naunaitkutaani Bmi.</w:t>
      </w:r>
    </w:p>
    <w:p w14:paraId="7D491A13" w14:textId="77777777" w:rsidR="0025344F" w:rsidRDefault="0025344F" w:rsidP="0025344F">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Tukhiqtaujut alrujaqtuutinun nutaanguqtirnirmun atapkaqtaulirniaqtut nutaamun pauwaqarvingmun atuqtaujumun nunallaami pauwatuutit haffumuuna nutaakkut alrujaqtuut alrujaagut. Havaaghap anginia havaktaujuq ihumagiblugit hivuniptingni aktilaakhaagut angiklivalliadjutaa uvalu pidjutigilugit aalat auladjutit pijakhat nunallaami ilaujut hapkua:</w:t>
      </w:r>
    </w:p>
    <w:p w14:paraId="787A396B" w14:textId="77777777" w:rsidR="0025344F" w:rsidRDefault="0025344F" w:rsidP="0025344F">
      <w:pPr>
        <w:pStyle w:val="ListParagraph"/>
        <w:numPr>
          <w:ilvl w:val="0"/>
          <w:numId w:val="41"/>
        </w:numPr>
        <w:tabs>
          <w:tab w:val="left" w:pos="540"/>
        </w:tabs>
        <w:spacing w:after="120" w:line="276" w:lineRule="auto"/>
        <w:jc w:val="both"/>
        <w:rPr>
          <w:rFonts w:ascii="Arial" w:hAnsi="Arial" w:cs="Arial"/>
        </w:rPr>
      </w:pPr>
      <w:r w:rsidRPr="69A202C4">
        <w:rPr>
          <w:rFonts w:ascii="Gadugi" w:eastAsia="Gadugi" w:hAnsi="Gadugi" w:cs="Gadugi"/>
          <w:lang w:bidi="en-US"/>
        </w:rPr>
        <w:t xml:space="preserve">Iliuraqlugu 4.16 kV ikitirutaa ukuau malruk 4.16/25 kV, 5 MVA, nuutirutik uvani nutaami pauwaqarvingmi </w:t>
      </w:r>
    </w:p>
    <w:p w14:paraId="03F9BB15" w14:textId="77777777" w:rsidR="0025344F" w:rsidRDefault="0025344F" w:rsidP="0025344F">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en-US"/>
        </w:rPr>
        <w:t xml:space="preserve">Hanalutik nutaamik pauwaqarvikhamik hamani Tunungani nunaani Iqluktuutiap ilaqaqtuq atauhirmik 25 kV ikiturut, malruk 25/4.16 kV 5 MVA nutirutik, unalu atauhiq 4.16KV ikitirut. Atuqtaujuk malruk 25/4.16 kV 5 MVA nuutirutik atuqtaujumin pauwaqavingmin najugaa nuutiqtauluni uvalu atuqtauffaaqluni haffumani nutaami pauwaqarvingmi. </w:t>
      </w:r>
    </w:p>
    <w:p w14:paraId="1E8AB5D3" w14:textId="77777777" w:rsidR="0025344F" w:rsidRDefault="0025344F" w:rsidP="0025344F">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en-US"/>
        </w:rPr>
        <w:t>Iliuraqlugik malruk 4/0 3-pauwatuutikkut alrujak imaa 25KV hamanga nutaamin pauwaqarvingmin aalak napariak alrujaqarviik, atalutik qanitqianganun nunallaamun nutaamun pauwaqarvingmun hamani Tunungani Iqaluktuutiap.</w:t>
      </w:r>
    </w:p>
    <w:p w14:paraId="4A6E2509" w14:textId="77777777" w:rsidR="0025344F" w:rsidRDefault="0025344F" w:rsidP="0025344F">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en-US"/>
        </w:rPr>
        <w:t>Ataliqlugu atuqtaujumun nunallaami pauwaqavingmun nutaamun pauwaqavingmun ataani:</w:t>
      </w:r>
    </w:p>
    <w:p w14:paraId="7E8FABBF" w14:textId="15052EE6" w:rsidR="0025344F" w:rsidRPr="006C4197" w:rsidRDefault="0025344F" w:rsidP="0025344F">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en-US"/>
        </w:rPr>
        <w:t>Pauwatuut 1: Ataliqluni hamunga 4.16kV ikitirutaanun nutaamun pauwatuunmun atuqniaqtuq naamavjaktuq130m nunap ataani alrujat</w:t>
      </w:r>
    </w:p>
    <w:p w14:paraId="68BCCAA6" w14:textId="358F54C4" w:rsidR="0025344F" w:rsidRPr="006C4197" w:rsidRDefault="0025344F" w:rsidP="0025344F">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en-US"/>
        </w:rPr>
        <w:t>Pauwatuut 2: Ataliqluni hamunga 4.16kV ikitirutaanun nutaap pauwaqarvianun atungniaqtut naamavjaktumik 60m ataani nunap alrujaq</w:t>
      </w:r>
    </w:p>
    <w:p w14:paraId="2DB743B5" w14:textId="1675FC6E" w:rsidR="0025344F" w:rsidRPr="006C4197" w:rsidRDefault="0025344F" w:rsidP="0025344F">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en-US"/>
        </w:rPr>
        <w:lastRenderedPageBreak/>
        <w:t>Pauwatuut 3: Ataliqluni hamunga 4.16kV ikitirutaanun nutaamun pauwatuunmmun atungniaqtut naamavjaktumik 650m nunap qulaani</w:t>
      </w:r>
    </w:p>
    <w:p w14:paraId="6AAD44D4" w14:textId="0C8EBDE9" w:rsidR="0025344F" w:rsidRDefault="0025344F" w:rsidP="0025344F">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en-US"/>
        </w:rPr>
        <w:t>Pauwatuut 4: Ataliqluni hamunga 4.16kV ikitirutaanun nutaamun pauwatuunmmun atungniaqtut naamavjaktumik 1300m nunap qulaani</w:t>
      </w:r>
    </w:p>
    <w:p w14:paraId="14365D33" w14:textId="77777777" w:rsidR="0025344F" w:rsidRPr="001F2FF7" w:rsidRDefault="0025344F" w:rsidP="0025344F">
      <w:pPr>
        <w:pStyle w:val="ListParagraph"/>
        <w:numPr>
          <w:ilvl w:val="0"/>
          <w:numId w:val="41"/>
        </w:numPr>
        <w:tabs>
          <w:tab w:val="left" w:pos="540"/>
        </w:tabs>
        <w:spacing w:after="120" w:line="276" w:lineRule="auto"/>
        <w:jc w:val="both"/>
        <w:rPr>
          <w:rFonts w:ascii="Arial" w:hAnsi="Arial" w:cs="Arial"/>
        </w:rPr>
      </w:pPr>
      <w:r w:rsidRPr="69A202C4">
        <w:rPr>
          <w:rFonts w:ascii="Gadugi" w:eastAsia="Gadugi" w:hAnsi="Gadugi" w:cs="Gadugi"/>
          <w:lang w:bidi="en-US"/>
        </w:rPr>
        <w:t>Havaklugit aktilaangit nuutirutit aadjikiiliriangani aktilaangit avatiini pauwatuutit.</w:t>
      </w:r>
    </w:p>
    <w:p w14:paraId="349E923F" w14:textId="1A22D643" w:rsidR="00313E4F" w:rsidRDefault="00313E4F" w:rsidP="00313E4F">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Itqugniaqtaujut akiit iiniqtiriangani una havaaghaq imaa $11.567 million. Havaakhat niriuktaujut iniqtaulutik uvani 2029/30 maniliqinikkut ukiungani.</w:t>
      </w:r>
    </w:p>
    <w:p w14:paraId="79911696" w14:textId="77777777" w:rsidR="005C0DC9" w:rsidRPr="000C4C2F" w:rsidRDefault="00842505" w:rsidP="005551E2">
      <w:pPr>
        <w:pStyle w:val="Heading1"/>
      </w:pPr>
      <w:bookmarkStart w:id="6" w:name="_Toc221902588"/>
      <w:r w:rsidRPr="000C4C2F">
        <w:rPr>
          <w:rFonts w:ascii="Gadugi" w:eastAsia="Gadugi" w:hAnsi="Gadugi" w:cs="Gadugi"/>
          <w:lang w:bidi="en-US"/>
        </w:rPr>
        <w:t>Hulaqutit Havaaghanun Akiinik akiliqtuijunun</w:t>
      </w:r>
      <w:bookmarkEnd w:id="6"/>
    </w:p>
    <w:p w14:paraId="7EE8D700" w14:textId="66BB5CDF" w:rsidR="00052A2A" w:rsidRPr="008151B0" w:rsidRDefault="00052A2A" w:rsidP="00045E8E">
      <w:pPr>
        <w:tabs>
          <w:tab w:val="left" w:pos="540"/>
        </w:tabs>
        <w:spacing w:after="120" w:line="276" w:lineRule="auto"/>
        <w:jc w:val="both"/>
        <w:rPr>
          <w:rFonts w:ascii="Arial" w:eastAsia="Times New Roman" w:hAnsi="Arial" w:cs="Arial"/>
          <w:sz w:val="24"/>
          <w:szCs w:val="24"/>
          <w:highlight w:val="yellow"/>
        </w:rPr>
      </w:pPr>
      <w:r w:rsidRPr="1AE7D97C">
        <w:rPr>
          <w:rFonts w:ascii="Gadugi" w:eastAsia="Gadugi" w:hAnsi="Gadugi" w:cs="Gadugi"/>
          <w:sz w:val="24"/>
          <w:lang w:bidi="en-US"/>
        </w:rPr>
        <w:t xml:space="preserve">QECkut havaktait naunaijautit hulaqutinun havaaghamun akiinik akiliqtuijunun. Titiraqhimajukhaq tapkua havaaghat hulaqutiqalimaitut akiinun kihimi pijukhauliqqata ukua QECkut Tamainun Akiinun Uuktuutit maikhugu havaaghap qaijup atuliqqat. QECkut havaktait akiinun hulaqtutinun naunaijautit pihimajut aviktuqhimajup akiitigut havaktauhimajuq ihumagiblugit havaaghat iniqtaujut hamani 2029/30 maniliqinikkut ukiungani. </w:t>
      </w:r>
    </w:p>
    <w:p w14:paraId="458D1775" w14:textId="39328AB6" w:rsidR="00052A2A" w:rsidRPr="00313E4F" w:rsidRDefault="00564078" w:rsidP="00045E8E">
      <w:pPr>
        <w:tabs>
          <w:tab w:val="left" w:pos="540"/>
        </w:tabs>
        <w:spacing w:after="120" w:line="276" w:lineRule="auto"/>
        <w:jc w:val="both"/>
        <w:rPr>
          <w:rFonts w:ascii="Arial" w:eastAsia="Times New Roman" w:hAnsi="Arial" w:cs="Arial"/>
          <w:sz w:val="24"/>
          <w:szCs w:val="24"/>
        </w:rPr>
      </w:pPr>
      <w:r w:rsidRPr="00313E4F">
        <w:rPr>
          <w:rFonts w:ascii="Gadugi" w:eastAsia="Gadugi" w:hAnsi="Gadugi" w:cs="Gadugi"/>
          <w:sz w:val="24"/>
          <w:lang w:bidi="en-US"/>
        </w:rPr>
        <w:t>Akiinun hulaqtutainun naunaijautit pihimajut QECkut itqungiarutaitigut akiit haffumunga havaaghakkut imaa $11.567 million.</w:t>
      </w:r>
    </w:p>
    <w:p w14:paraId="17B6028E" w14:textId="5E26702E" w:rsidR="003F260E" w:rsidRDefault="00052A2A" w:rsidP="00BB6BDA">
      <w:pPr>
        <w:tabs>
          <w:tab w:val="left" w:pos="540"/>
        </w:tabs>
        <w:spacing w:after="120" w:line="276" w:lineRule="auto"/>
        <w:jc w:val="both"/>
      </w:pPr>
      <w:r w:rsidRPr="610866D5">
        <w:rPr>
          <w:rFonts w:ascii="Gadugi" w:eastAsia="Gadugi" w:hAnsi="Gadugi" w:cs="Gadugi"/>
          <w:sz w:val="24"/>
          <w:lang w:bidi="en-US"/>
        </w:rPr>
        <w:t xml:space="preserve">Naunaitkutaq 4.1 naitumik itqungniaqhimajut maniliurutit pijakhat akituqjuumirnirmun pidjutaujuq havaaghamun itqungniaqtaujuq imaa $11.567 million. Itqungniaqtaujuq akiinun akituqjuumirnirmun ataani aviktuqhimajumi-tamaani akiit imaa 0.46 cents/kWh. </w:t>
      </w:r>
    </w:p>
    <w:p w14:paraId="1DC12CE6" w14:textId="10970EA4" w:rsidR="00B019D8" w:rsidRPr="000357BC" w:rsidRDefault="00B019D8" w:rsidP="00B019D8">
      <w:pPr>
        <w:pStyle w:val="CaptionTable"/>
        <w:keepNext/>
      </w:pPr>
      <w:bookmarkStart w:id="7" w:name="_Toc221902591"/>
      <w:r w:rsidRPr="000357BC">
        <w:rPr>
          <w:rFonts w:ascii="Gadugi" w:eastAsia="Gadugi" w:hAnsi="Gadugi" w:cs="Gadugi"/>
          <w:lang w:bidi="en-US"/>
        </w:rPr>
        <w:t>Naunaitkutaq 4.1 Pauwatuutinun Alrujat Nutaanguqtirnirmun Havaaghat Itqungniaqtaujut Akiinun Hulaqutait</w:t>
      </w:r>
      <w:bookmarkEnd w:id="7"/>
    </w:p>
    <w:p w14:paraId="21B2AFE5" w14:textId="75744402" w:rsidR="00313E4F" w:rsidRDefault="00313E4F" w:rsidP="00A43E1E">
      <w:pPr>
        <w:jc w:val="center"/>
        <w:rPr>
          <w:rFonts w:ascii="Arial" w:eastAsia="Times New Roman" w:hAnsi="Arial" w:cs="Arial"/>
          <w:b/>
          <w:sz w:val="24"/>
          <w:szCs w:val="24"/>
          <w:lang w:val="en-GB"/>
        </w:rPr>
      </w:pPr>
      <w:r w:rsidRPr="00313E4F">
        <w:rPr>
          <w:rFonts w:ascii="Gadugi" w:eastAsia="Gadugi" w:hAnsi="Gadugi" w:cs="Gadugi"/>
          <w:b/>
          <w:noProof/>
          <w:sz w:val="24"/>
          <w:lang w:bidi="en-US"/>
        </w:rPr>
        <w:drawing>
          <wp:inline distT="0" distB="0" distL="0" distR="0" wp14:anchorId="184C0DD5" wp14:editId="3911A85A">
            <wp:extent cx="4095750" cy="2486025"/>
            <wp:effectExtent l="0" t="0" r="0" b="9525"/>
            <wp:docPr id="2030247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486025"/>
                    </a:xfrm>
                    <a:prstGeom prst="rect">
                      <a:avLst/>
                    </a:prstGeom>
                    <a:noFill/>
                    <a:ln>
                      <a:noFill/>
                    </a:ln>
                  </pic:spPr>
                </pic:pic>
              </a:graphicData>
            </a:graphic>
          </wp:inline>
        </w:drawing>
      </w:r>
    </w:p>
    <w:p w14:paraId="720C0779" w14:textId="4D3B41DD" w:rsidR="005608F5" w:rsidRPr="00765FDB" w:rsidRDefault="003F1446" w:rsidP="00B019D8">
      <w:pPr>
        <w:tabs>
          <w:tab w:val="left" w:pos="540"/>
        </w:tabs>
        <w:spacing w:after="120" w:line="276" w:lineRule="auto"/>
        <w:jc w:val="both"/>
        <w:rPr>
          <w:rFonts w:ascii="Arial" w:eastAsia="Times New Roman" w:hAnsi="Arial" w:cs="Arial"/>
          <w:sz w:val="24"/>
          <w:szCs w:val="24"/>
        </w:rPr>
      </w:pPr>
      <w:r w:rsidRPr="00581274">
        <w:rPr>
          <w:rFonts w:ascii="Gadugi" w:eastAsia="Gadugi" w:hAnsi="Gadugi" w:cs="Gadugi"/>
          <w:sz w:val="24"/>
          <w:lang w:bidi="en-US"/>
        </w:rPr>
        <w:lastRenderedPageBreak/>
        <w:t xml:space="preserve">akhuungnaqtuq ilihialugu tapkua una naunaijautit tunijaujut naunaijaidjutainarnun pihimajut. Akiluangit akiit hulaqutait qanuriniitigut tamainun maniliurutinun pijakhat ukualu akiit havaktaujut angirutait kinguliini Tamainun Akiinun Uuktuuaitigut.. </w:t>
      </w:r>
    </w:p>
    <w:p w14:paraId="3678B8C5" w14:textId="177784CD" w:rsidR="003F1446" w:rsidRPr="000357BC" w:rsidRDefault="003F1446" w:rsidP="005551E2">
      <w:pPr>
        <w:pStyle w:val="Heading1"/>
      </w:pPr>
      <w:bookmarkStart w:id="8" w:name="_Toc221902589"/>
      <w:r w:rsidRPr="000357BC">
        <w:rPr>
          <w:rFonts w:ascii="Gadugi" w:eastAsia="Gadugi" w:hAnsi="Gadugi" w:cs="Gadugi"/>
          <w:lang w:bidi="en-US"/>
        </w:rPr>
        <w:t>Pidjutigijait Ikajuutinun Uuktuutit</w:t>
      </w:r>
      <w:bookmarkEnd w:id="8"/>
    </w:p>
    <w:p w14:paraId="5A21BECD" w14:textId="227B502A" w:rsidR="002A50A1" w:rsidRDefault="003F1446" w:rsidP="00045E8E">
      <w:pPr>
        <w:tabs>
          <w:tab w:val="left" w:pos="540"/>
        </w:tabs>
        <w:spacing w:after="120" w:line="276" w:lineRule="auto"/>
        <w:jc w:val="both"/>
        <w:rPr>
          <w:rFonts w:ascii="Arial" w:eastAsia="Times New Roman" w:hAnsi="Arial" w:cs="Arial"/>
          <w:sz w:val="24"/>
          <w:szCs w:val="24"/>
        </w:rPr>
      </w:pPr>
      <w:r w:rsidRPr="610866D5">
        <w:rPr>
          <w:rFonts w:ascii="Gadugi" w:eastAsia="Gadugi" w:hAnsi="Gadugi" w:cs="Gadugi"/>
          <w:sz w:val="24"/>
          <w:lang w:bidi="en-US"/>
        </w:rPr>
        <w:t>Atulirnirit tukhiqtaujut havaaghamun akhuungnaqtut QECkunun akiliqtuijunun. Havaaghaq tunihiniaqtuq ihuarnirmik, akiinun ihuaqtuq, qajangnaituq, aturuminaqtuqlu kivgaqtuut nunallaanganun Iqaluktuutiap uvalu ikajuutikhaa nutaap pauwaqarviup auladjutaanun.</w:t>
      </w:r>
    </w:p>
    <w:p w14:paraId="790EDC95" w14:textId="7327C30E" w:rsidR="00CE7C20" w:rsidRPr="000357BC" w:rsidRDefault="00CE7C20" w:rsidP="00045E8E">
      <w:pPr>
        <w:tabs>
          <w:tab w:val="left" w:pos="540"/>
        </w:tabs>
        <w:spacing w:after="120" w:line="276" w:lineRule="auto"/>
        <w:jc w:val="both"/>
        <w:rPr>
          <w:rFonts w:ascii="Arial" w:eastAsia="Times New Roman" w:hAnsi="Arial" w:cs="Arial"/>
          <w:sz w:val="24"/>
          <w:szCs w:val="24"/>
        </w:rPr>
      </w:pPr>
      <w:r w:rsidRPr="610866D5">
        <w:rPr>
          <w:rFonts w:ascii="Gadugi" w:eastAsia="Gadugi" w:hAnsi="Gadugi" w:cs="Gadugi"/>
          <w:sz w:val="24"/>
          <w:lang w:bidi="en-US"/>
        </w:rPr>
        <w:t>Pauwatuutit iharianaqtut kivgaqtuutit Nunavunmi, ukualu QECkut upalungaijaijukhat tunihijaamingni ihuaqtunik alrujaqtuutinik.</w:t>
      </w:r>
    </w:p>
    <w:p w14:paraId="51C74EC1" w14:textId="57A273FE" w:rsidR="003F1446" w:rsidRPr="0054014D" w:rsidRDefault="003F1446" w:rsidP="00B019D8">
      <w:pPr>
        <w:keepNext/>
        <w:keepLines/>
        <w:numPr>
          <w:ilvl w:val="0"/>
          <w:numId w:val="3"/>
        </w:numPr>
        <w:spacing w:before="360" w:after="120" w:line="276" w:lineRule="auto"/>
        <w:ind w:left="706" w:hanging="720"/>
        <w:outlineLvl w:val="0"/>
        <w:rPr>
          <w:rFonts w:ascii="Arial" w:eastAsia="Times New Roman" w:hAnsi="Arial" w:cs="Arial"/>
          <w:b/>
          <w:bCs/>
          <w:color w:val="365F91"/>
          <w:sz w:val="32"/>
          <w:szCs w:val="32"/>
        </w:rPr>
      </w:pPr>
      <w:bookmarkStart w:id="9" w:name="_Toc221902590"/>
      <w:r w:rsidRPr="0054014D">
        <w:rPr>
          <w:rFonts w:ascii="Gadugi" w:eastAsia="Gadugi" w:hAnsi="Gadugi" w:cs="Gadugi"/>
          <w:b/>
          <w:color w:val="365F91"/>
          <w:sz w:val="32"/>
          <w:lang w:bidi="en-US"/>
        </w:rPr>
        <w:t>Havaaghap Kiklikhait</w:t>
      </w:r>
      <w:bookmarkEnd w:id="9"/>
      <w:r w:rsidRPr="0054014D">
        <w:rPr>
          <w:rFonts w:ascii="Gadugi" w:eastAsia="Gadugi" w:hAnsi="Gadugi" w:cs="Gadugi"/>
          <w:b/>
          <w:color w:val="365F91"/>
          <w:sz w:val="32"/>
          <w:lang w:bidi="en-US"/>
        </w:rPr>
        <w:t xml:space="preserve"> </w:t>
      </w:r>
    </w:p>
    <w:p w14:paraId="3878221A" w14:textId="1BE2671D" w:rsidR="0026521E" w:rsidRPr="0054014D" w:rsidRDefault="002A50A1" w:rsidP="00045E8E">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en-US"/>
        </w:rPr>
        <w:t>Pihimajut QECkut atungniitigut niuvaadjutikkut, tunihinirmun tamajanik ukualu napaqtirinirmun hivitunikhainik, una havaaghaq niriuktaujuq iniqtauluni uvani 2029/30 maniliqinikkut ukiungani.</w:t>
      </w:r>
    </w:p>
    <w:sectPr w:rsidR="0026521E" w:rsidRPr="0054014D" w:rsidSect="003E0025">
      <w:pgSz w:w="12240" w:h="15840"/>
      <w:pgMar w:top="994" w:right="1267" w:bottom="1166"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0956" w14:textId="77777777" w:rsidR="007A6925" w:rsidRDefault="007A6925" w:rsidP="002E11C9">
      <w:pPr>
        <w:spacing w:after="0" w:line="240" w:lineRule="auto"/>
      </w:pPr>
      <w:r>
        <w:separator/>
      </w:r>
    </w:p>
  </w:endnote>
  <w:endnote w:type="continuationSeparator" w:id="0">
    <w:p w14:paraId="775BAA0E" w14:textId="77777777" w:rsidR="007A6925" w:rsidRDefault="007A6925" w:rsidP="002E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003274"/>
      <w:docPartObj>
        <w:docPartGallery w:val="Page Numbers (Bottom of Page)"/>
        <w:docPartUnique/>
      </w:docPartObj>
    </w:sdtPr>
    <w:sdtEndPr>
      <w:rPr>
        <w:noProof/>
      </w:rPr>
    </w:sdtEndPr>
    <w:sdtContent>
      <w:p w14:paraId="558E668B" w14:textId="6A53E59D" w:rsidR="003936E6" w:rsidRDefault="003936E6">
        <w:pPr>
          <w:pStyle w:val="Footer"/>
        </w:pPr>
        <w:r>
          <w:rPr>
            <w:rFonts w:ascii="Gadugi" w:eastAsia="Gadugi" w:hAnsi="Gadugi" w:cs="Gadugi"/>
            <w:lang w:bidi="en-US"/>
          </w:rPr>
          <w:t xml:space="preserve">Makpirnia | </w:t>
        </w:r>
        <w:r>
          <w:rPr>
            <w:rFonts w:ascii="Gadugi" w:eastAsia="Gadugi" w:hAnsi="Gadugi" w:cs="Gadugi"/>
            <w:lang w:bidi="en-US"/>
          </w:rPr>
          <w:fldChar w:fldCharType="begin"/>
        </w:r>
        <w:r>
          <w:rPr>
            <w:rFonts w:ascii="Gadugi" w:eastAsia="Gadugi" w:hAnsi="Gadugi" w:cs="Gadugi"/>
            <w:lang w:bidi="en-US"/>
          </w:rPr>
          <w:instrText xml:space="preserve"> PAGE   \* MERGEFORMAT </w:instrText>
        </w:r>
        <w:r>
          <w:rPr>
            <w:rFonts w:ascii="Gadugi" w:eastAsia="Gadugi" w:hAnsi="Gadugi" w:cs="Gadugi"/>
            <w:lang w:bidi="en-US"/>
          </w:rPr>
          <w:fldChar w:fldCharType="separate"/>
        </w:r>
        <w:r w:rsidR="00F2237D">
          <w:rPr>
            <w:rFonts w:ascii="Gadugi" w:eastAsia="Gadugi" w:hAnsi="Gadugi" w:cs="Gadugi"/>
            <w:noProof/>
            <w:lang w:bidi="en-US"/>
          </w:rPr>
          <w:t>15</w:t>
        </w:r>
        <w:r>
          <w:rPr>
            <w:rFonts w:ascii="Gadugi" w:eastAsia="Gadugi" w:hAnsi="Gadugi" w:cs="Gadugi"/>
            <w:noProof/>
            <w:lang w:bidi="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DD84" w14:textId="77777777" w:rsidR="007A6925" w:rsidRDefault="007A6925" w:rsidP="002E11C9">
      <w:pPr>
        <w:spacing w:after="0" w:line="240" w:lineRule="auto"/>
      </w:pPr>
      <w:r>
        <w:separator/>
      </w:r>
    </w:p>
  </w:footnote>
  <w:footnote w:type="continuationSeparator" w:id="0">
    <w:p w14:paraId="643B3439" w14:textId="77777777" w:rsidR="007A6925" w:rsidRDefault="007A6925" w:rsidP="002E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6B4" w14:textId="6FB060E0" w:rsidR="003936E6" w:rsidRPr="00C27200" w:rsidRDefault="003936E6" w:rsidP="00C27200">
    <w:pPr>
      <w:pStyle w:val="Header"/>
      <w:tabs>
        <w:tab w:val="left" w:pos="3006"/>
      </w:tabs>
    </w:pPr>
    <w:r>
      <w:rPr>
        <w:rFonts w:ascii="Gadugi" w:eastAsia="Gadugi" w:hAnsi="Gadugi" w:cs="Gadugi"/>
        <w:noProof/>
        <w:lang w:bidi="en-US"/>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8DB8" w14:textId="6DB071DD" w:rsidR="003936E6" w:rsidRPr="00C27200" w:rsidRDefault="003936E6" w:rsidP="00C27200">
    <w:pPr>
      <w:pStyle w:val="Header"/>
      <w:tabs>
        <w:tab w:val="left" w:pos="3006"/>
      </w:tabs>
    </w:pPr>
    <w:r>
      <w:rPr>
        <w:rFonts w:ascii="Gadugi" w:eastAsia="Gadugi" w:hAnsi="Gadugi" w:cs="Gadugi"/>
        <w:noProof/>
        <w:lang w:bidi="en-US"/>
      </w:rPr>
      <w:ptab w:relativeTo="margin" w:alignment="left" w:leader="none"/>
    </w:r>
    <w:r>
      <w:rPr>
        <w:rFonts w:ascii="Gadugi" w:eastAsia="Gadugi" w:hAnsi="Gadugi" w:cs="Gadugi"/>
        <w:noProof/>
        <w:lang w:bidi="en-US"/>
      </w:rPr>
      <w:drawing>
        <wp:inline distT="0" distB="0" distL="0" distR="0" wp14:anchorId="4BFC86BD" wp14:editId="31C9D1A9">
          <wp:extent cx="2141290" cy="707778"/>
          <wp:effectExtent l="0" t="0" r="0" b="0"/>
          <wp:docPr id="97339996" name="Picture 9733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with Sign.jpg"/>
                  <pic:cNvPicPr/>
                </pic:nvPicPr>
                <pic:blipFill>
                  <a:blip r:embed="rId1">
                    <a:extLst>
                      <a:ext uri="{28A0092B-C50C-407E-A947-70E740481C1C}">
                        <a14:useLocalDpi xmlns:a14="http://schemas.microsoft.com/office/drawing/2010/main" val="0"/>
                      </a:ext>
                    </a:extLst>
                  </a:blip>
                  <a:stretch>
                    <a:fillRect/>
                  </a:stretch>
                </pic:blipFill>
                <pic:spPr>
                  <a:xfrm>
                    <a:off x="0" y="0"/>
                    <a:ext cx="2228344" cy="736553"/>
                  </a:xfrm>
                  <a:prstGeom prst="rect">
                    <a:avLst/>
                  </a:prstGeom>
                </pic:spPr>
              </pic:pic>
            </a:graphicData>
          </a:graphic>
        </wp:inline>
      </w:drawing>
    </w:r>
    <w:r>
      <w:rPr>
        <w:rFonts w:ascii="Gadugi" w:eastAsia="Gadugi" w:hAnsi="Gadugi" w:cs="Gadugi"/>
        <w:noProof/>
        <w:lang w:bidi="en-US"/>
      </w:rPr>
      <w:tab/>
    </w:r>
    <w:r w:rsidRPr="00880F87">
      <w:rPr>
        <w:rFonts w:ascii="Gadugi" w:eastAsia="Gadugi" w:hAnsi="Gadugi" w:cs="Gadugi"/>
        <w:b/>
        <w:noProof/>
        <w:sz w:val="20"/>
        <w:lang w:bidi="en-US"/>
      </w:rPr>
      <w:t>Uuktuutit angijumun Havaaghamun Laidikhat| Iqaluktuutiami Pauwatuutikkut Auladjutit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C0A"/>
    <w:multiLevelType w:val="multilevel"/>
    <w:tmpl w:val="0576B972"/>
    <w:lvl w:ilvl="0">
      <w:start w:val="3"/>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26D3660"/>
    <w:multiLevelType w:val="multilevel"/>
    <w:tmpl w:val="1C0C3E10"/>
    <w:lvl w:ilvl="0">
      <w:start w:val="2"/>
      <w:numFmt w:val="decimal"/>
      <w:lvlText w:val="%1"/>
      <w:lvlJc w:val="left"/>
      <w:pPr>
        <w:ind w:left="360" w:hanging="360"/>
      </w:pPr>
      <w:rPr>
        <w:rFonts w:hint="default"/>
      </w:rPr>
    </w:lvl>
    <w:lvl w:ilvl="1">
      <w:start w:val="1"/>
      <w:numFmt w:val="decimal"/>
      <w:lvlText w:val="2.%2"/>
      <w:lvlJc w:val="left"/>
      <w:pPr>
        <w:ind w:left="1260" w:hanging="720"/>
      </w:pPr>
      <w:rPr>
        <w:rFonts w:ascii="Ebrima" w:hAnsi="Ebrima" w:cs="Times New Roman" w:hint="default"/>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3C24F3D"/>
    <w:multiLevelType w:val="hybridMultilevel"/>
    <w:tmpl w:val="B23064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2EFF"/>
    <w:multiLevelType w:val="hybridMultilevel"/>
    <w:tmpl w:val="EBC0E9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075382"/>
    <w:multiLevelType w:val="hybridMultilevel"/>
    <w:tmpl w:val="E7FAFD94"/>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0B4B66A0"/>
    <w:multiLevelType w:val="hybridMultilevel"/>
    <w:tmpl w:val="25DCAD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4E74CC"/>
    <w:multiLevelType w:val="multilevel"/>
    <w:tmpl w:val="04090025"/>
    <w:lvl w:ilvl="0">
      <w:start w:val="1"/>
      <w:numFmt w:val="decimal"/>
      <w:lvlText w:val="%1"/>
      <w:lvlJc w:val="left"/>
      <w:pPr>
        <w:ind w:left="432" w:hanging="432"/>
      </w:pPr>
      <w:rPr>
        <w:rFonts w:hint="default"/>
        <w:sz w:val="24"/>
      </w:rPr>
    </w:lvl>
    <w:lvl w:ilvl="1">
      <w:start w:val="1"/>
      <w:numFmt w:val="decimal"/>
      <w:lvlText w:val="%1.%2"/>
      <w:lvlJc w:val="left"/>
      <w:pPr>
        <w:ind w:left="1116" w:hanging="576"/>
      </w:pPr>
      <w:rPr>
        <w:rFonts w:hint="default"/>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04431E2"/>
    <w:multiLevelType w:val="multilevel"/>
    <w:tmpl w:val="EA7E950A"/>
    <w:lvl w:ilvl="0">
      <w:start w:val="3"/>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28C4821"/>
    <w:multiLevelType w:val="hybridMultilevel"/>
    <w:tmpl w:val="ABAEA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7F5FEE"/>
    <w:multiLevelType w:val="multilevel"/>
    <w:tmpl w:val="C260812E"/>
    <w:lvl w:ilvl="0">
      <w:start w:val="4"/>
      <w:numFmt w:val="decimal"/>
      <w:lvlText w:val="%1"/>
      <w:lvlJc w:val="left"/>
      <w:pPr>
        <w:ind w:left="360" w:hanging="360"/>
      </w:pPr>
      <w:rPr>
        <w:rFonts w:ascii="Ebrima" w:hAnsi="Ebrima" w:hint="default"/>
        <w:sz w:val="24"/>
      </w:rPr>
    </w:lvl>
    <w:lvl w:ilvl="1">
      <w:start w:val="1"/>
      <w:numFmt w:val="decimal"/>
      <w:lvlText w:val="%1.%2"/>
      <w:lvlJc w:val="left"/>
      <w:pPr>
        <w:ind w:left="1260" w:hanging="720"/>
      </w:pPr>
      <w:rPr>
        <w:rFonts w:ascii="Ebrima" w:hAnsi="Ebrima" w:cs="Times New Roman" w:hint="default"/>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4B6690F"/>
    <w:multiLevelType w:val="hybridMultilevel"/>
    <w:tmpl w:val="4C8E4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4287F"/>
    <w:multiLevelType w:val="hybridMultilevel"/>
    <w:tmpl w:val="DA56C1AC"/>
    <w:lvl w:ilvl="0" w:tplc="7CECFC26">
      <w:start w:val="1"/>
      <w:numFmt w:val="decimal"/>
      <w:pStyle w:val="Heading1"/>
      <w:lvlText w:val="%1.0"/>
      <w:lvlJc w:val="left"/>
      <w:pPr>
        <w:ind w:left="360" w:hanging="360"/>
      </w:pPr>
      <w:rPr>
        <w:rFonts w:ascii="Arial" w:hAnsi="Arial" w:cs="Arial" w:hint="default"/>
        <w:b/>
        <w:bCs w:val="0"/>
        <w:i w:val="0"/>
        <w:iCs w:val="0"/>
        <w:caps w:val="0"/>
        <w:smallCaps w:val="0"/>
        <w:strike w:val="0"/>
        <w:dstrike w:val="0"/>
        <w:noProof w:val="0"/>
        <w:vanish w:val="0"/>
        <w:color w:val="365F91"/>
        <w:spacing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E11A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9081FB8"/>
    <w:multiLevelType w:val="hybridMultilevel"/>
    <w:tmpl w:val="B99AF4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9EB1B9F"/>
    <w:multiLevelType w:val="hybridMultilevel"/>
    <w:tmpl w:val="7424E97C"/>
    <w:lvl w:ilvl="0" w:tplc="6B9EF5AC">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B027D4"/>
    <w:multiLevelType w:val="multilevel"/>
    <w:tmpl w:val="BC548244"/>
    <w:lvl w:ilvl="0">
      <w:start w:val="1"/>
      <w:numFmt w:val="decimal"/>
      <w:lvlText w:val="%1.0"/>
      <w:lvlJc w:val="left"/>
      <w:pPr>
        <w:ind w:left="360" w:hanging="360"/>
      </w:pPr>
      <w:rPr>
        <w:rFonts w:ascii="Malgun Gothic" w:eastAsia="Malgun Gothic" w:hAnsi="Malgun Gothic" w:hint="default"/>
        <w:b/>
        <w:sz w:val="24"/>
        <w:szCs w:val="24"/>
      </w:rPr>
    </w:lvl>
    <w:lvl w:ilvl="1">
      <w:start w:val="1"/>
      <w:numFmt w:val="decimal"/>
      <w:lvlText w:val="%1.%2"/>
      <w:lvlJc w:val="left"/>
      <w:pPr>
        <w:ind w:left="135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0327102"/>
    <w:multiLevelType w:val="multilevel"/>
    <w:tmpl w:val="D8DAAD34"/>
    <w:lvl w:ilvl="0">
      <w:start w:val="2"/>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27A0F97"/>
    <w:multiLevelType w:val="hybridMultilevel"/>
    <w:tmpl w:val="6B18D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2E4AD0"/>
    <w:multiLevelType w:val="multilevel"/>
    <w:tmpl w:val="21E00BB4"/>
    <w:lvl w:ilvl="0">
      <w:start w:val="3"/>
      <w:numFmt w:val="decimal"/>
      <w:lvlText w:val="%1"/>
      <w:lvlJc w:val="left"/>
      <w:pPr>
        <w:ind w:left="360" w:hanging="360"/>
      </w:pPr>
      <w:rPr>
        <w:rFonts w:hint="default"/>
      </w:rPr>
    </w:lvl>
    <w:lvl w:ilvl="1">
      <w:start w:val="1"/>
      <w:numFmt w:val="decimal"/>
      <w:pStyle w:val="Heading2"/>
      <w:lvlText w:val="%1.%2"/>
      <w:lvlJc w:val="left"/>
      <w:pPr>
        <w:ind w:left="1440" w:hanging="720"/>
      </w:pPr>
      <w:rPr>
        <w:rFonts w:ascii="Ebrima" w:hAnsi="Ebrima" w:cs="Times New Roman" w:hint="default"/>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C313EC1"/>
    <w:multiLevelType w:val="hybridMultilevel"/>
    <w:tmpl w:val="5ABE9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F35797B"/>
    <w:multiLevelType w:val="hybridMultilevel"/>
    <w:tmpl w:val="53B6F3BA"/>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5180735F"/>
    <w:multiLevelType w:val="hybridMultilevel"/>
    <w:tmpl w:val="9732F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27A68C1"/>
    <w:multiLevelType w:val="hybridMultilevel"/>
    <w:tmpl w:val="E10AF1C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52943580"/>
    <w:multiLevelType w:val="hybridMultilevel"/>
    <w:tmpl w:val="EF064D92"/>
    <w:lvl w:ilvl="0" w:tplc="4D32F3A0">
      <w:start w:val="1"/>
      <w:numFmt w:val="bullet"/>
      <w:lvlText w:val="-"/>
      <w:lvlJc w:val="left"/>
      <w:pPr>
        <w:ind w:left="720" w:hanging="360"/>
      </w:pPr>
      <w:rPr>
        <w:rFonts w:ascii="Aptos" w:eastAsia="Aptos" w:hAnsi="Apto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53FD59E3"/>
    <w:multiLevelType w:val="hybridMultilevel"/>
    <w:tmpl w:val="6562F3B4"/>
    <w:lvl w:ilvl="0" w:tplc="0A2A391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59C1BEC"/>
    <w:multiLevelType w:val="multilevel"/>
    <w:tmpl w:val="771A9812"/>
    <w:lvl w:ilvl="0">
      <w:start w:val="3"/>
      <w:numFmt w:val="decimal"/>
      <w:lvlText w:val="%1"/>
      <w:lvlJc w:val="left"/>
      <w:pPr>
        <w:ind w:left="360" w:hanging="360"/>
      </w:pPr>
      <w:rPr>
        <w:rFonts w:hint="default"/>
      </w:rPr>
    </w:lvl>
    <w:lvl w:ilvl="1">
      <w:start w:val="1"/>
      <w:numFmt w:val="decimal"/>
      <w:lvlText w:val="%1.%2"/>
      <w:lvlJc w:val="left"/>
      <w:pPr>
        <w:ind w:left="1260" w:hanging="720"/>
      </w:pPr>
      <w:rPr>
        <w:rFonts w:ascii="Ebrima" w:hAnsi="Ebrima" w:cs="Times New Roman" w:hint="default"/>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79249A7"/>
    <w:multiLevelType w:val="multilevel"/>
    <w:tmpl w:val="85163E42"/>
    <w:styleLink w:val="Style1"/>
    <w:lvl w:ilvl="0">
      <w:start w:val="4"/>
      <w:numFmt w:val="decimal"/>
      <w:lvlText w:val="%1"/>
      <w:lvlJc w:val="left"/>
      <w:pPr>
        <w:ind w:left="360" w:hanging="360"/>
      </w:pPr>
      <w:rPr>
        <w:rFonts w:ascii="Ebrima" w:hAnsi="Ebrima" w:hint="default"/>
        <w:sz w:val="24"/>
      </w:rPr>
    </w:lvl>
    <w:lvl w:ilvl="1">
      <w:start w:val="1"/>
      <w:numFmt w:val="decimal"/>
      <w:lvlText w:val="%1.%2"/>
      <w:lvlJc w:val="left"/>
      <w:pPr>
        <w:ind w:left="1260" w:hanging="720"/>
      </w:pPr>
      <w:rPr>
        <w:rFonts w:ascii="Ebrima" w:hAnsi="Ebrima" w:cs="Times New Roman" w:hint="default"/>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9C17CB3"/>
    <w:multiLevelType w:val="hybridMultilevel"/>
    <w:tmpl w:val="E954DBC6"/>
    <w:lvl w:ilvl="0" w:tplc="845659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7142E"/>
    <w:multiLevelType w:val="multilevel"/>
    <w:tmpl w:val="CA383AAE"/>
    <w:lvl w:ilvl="0">
      <w:start w:val="2"/>
      <w:numFmt w:val="decimal"/>
      <w:lvlText w:val="%1"/>
      <w:lvlJc w:val="left"/>
      <w:pPr>
        <w:ind w:left="405" w:hanging="405"/>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980" w:hanging="2160"/>
      </w:pPr>
      <w:rPr>
        <w:rFonts w:hint="default"/>
      </w:rPr>
    </w:lvl>
    <w:lvl w:ilvl="8">
      <w:start w:val="1"/>
      <w:numFmt w:val="decimal"/>
      <w:lvlText w:val="%1.%2.%3.%4.%5.%6.%7.%8.%9"/>
      <w:lvlJc w:val="left"/>
      <w:pPr>
        <w:ind w:left="12240" w:hanging="2160"/>
      </w:pPr>
      <w:rPr>
        <w:rFonts w:hint="default"/>
      </w:rPr>
    </w:lvl>
  </w:abstractNum>
  <w:abstractNum w:abstractNumId="29" w15:restartNumberingAfterBreak="0">
    <w:nsid w:val="5E0E773D"/>
    <w:multiLevelType w:val="multilevel"/>
    <w:tmpl w:val="49325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934E0"/>
    <w:multiLevelType w:val="hybridMultilevel"/>
    <w:tmpl w:val="9A54F662"/>
    <w:lvl w:ilvl="0" w:tplc="844487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8B1CD5"/>
    <w:multiLevelType w:val="hybridMultilevel"/>
    <w:tmpl w:val="839A4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D5B21"/>
    <w:multiLevelType w:val="multilevel"/>
    <w:tmpl w:val="04090025"/>
    <w:lvl w:ilvl="0">
      <w:start w:val="1"/>
      <w:numFmt w:val="decimal"/>
      <w:lvlText w:val="%1"/>
      <w:lvlJc w:val="left"/>
      <w:pPr>
        <w:ind w:left="432" w:hanging="432"/>
      </w:pPr>
      <w:rPr>
        <w:rFonts w:hint="default"/>
        <w:sz w:val="24"/>
      </w:rPr>
    </w:lvl>
    <w:lvl w:ilvl="1">
      <w:start w:val="1"/>
      <w:numFmt w:val="decimal"/>
      <w:lvlText w:val="%1.%2"/>
      <w:lvlJc w:val="left"/>
      <w:pPr>
        <w:ind w:left="1116" w:hanging="576"/>
      </w:pPr>
      <w:rPr>
        <w:rFonts w:hint="default"/>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01E78AB"/>
    <w:multiLevelType w:val="hybridMultilevel"/>
    <w:tmpl w:val="13B2E67E"/>
    <w:lvl w:ilvl="0" w:tplc="845659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C2951"/>
    <w:multiLevelType w:val="hybridMultilevel"/>
    <w:tmpl w:val="8730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10AC6"/>
    <w:multiLevelType w:val="hybridMultilevel"/>
    <w:tmpl w:val="16982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FFC3C94"/>
    <w:multiLevelType w:val="hybridMultilevel"/>
    <w:tmpl w:val="59822B5E"/>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16cid:durableId="2010478719">
    <w:abstractNumId w:val="2"/>
  </w:num>
  <w:num w:numId="2" w16cid:durableId="868176830">
    <w:abstractNumId w:val="15"/>
  </w:num>
  <w:num w:numId="3" w16cid:durableId="463625947">
    <w:abstractNumId w:val="11"/>
  </w:num>
  <w:num w:numId="4" w16cid:durableId="462626291">
    <w:abstractNumId w:val="25"/>
  </w:num>
  <w:num w:numId="5" w16cid:durableId="367099145">
    <w:abstractNumId w:val="24"/>
  </w:num>
  <w:num w:numId="6" w16cid:durableId="2007199180">
    <w:abstractNumId w:val="1"/>
  </w:num>
  <w:num w:numId="7" w16cid:durableId="1963074109">
    <w:abstractNumId w:val="26"/>
  </w:num>
  <w:num w:numId="8" w16cid:durableId="23604485">
    <w:abstractNumId w:val="12"/>
  </w:num>
  <w:num w:numId="9" w16cid:durableId="1163203078">
    <w:abstractNumId w:val="9"/>
  </w:num>
  <w:num w:numId="10" w16cid:durableId="1296376645">
    <w:abstractNumId w:val="32"/>
  </w:num>
  <w:num w:numId="11" w16cid:durableId="222256567">
    <w:abstractNumId w:val="4"/>
  </w:num>
  <w:num w:numId="12" w16cid:durableId="979188457">
    <w:abstractNumId w:val="30"/>
  </w:num>
  <w:num w:numId="13" w16cid:durableId="1301955552">
    <w:abstractNumId w:val="6"/>
  </w:num>
  <w:num w:numId="14" w16cid:durableId="2067141218">
    <w:abstractNumId w:val="10"/>
  </w:num>
  <w:num w:numId="15" w16cid:durableId="1781795917">
    <w:abstractNumId w:val="36"/>
  </w:num>
  <w:num w:numId="16" w16cid:durableId="1219053732">
    <w:abstractNumId w:val="20"/>
  </w:num>
  <w:num w:numId="17" w16cid:durableId="679550440">
    <w:abstractNumId w:val="22"/>
  </w:num>
  <w:num w:numId="18" w16cid:durableId="2079554950">
    <w:abstractNumId w:val="12"/>
  </w:num>
  <w:num w:numId="19" w16cid:durableId="1302155309">
    <w:abstractNumId w:val="12"/>
  </w:num>
  <w:num w:numId="20" w16cid:durableId="1075781848">
    <w:abstractNumId w:val="18"/>
  </w:num>
  <w:num w:numId="21" w16cid:durableId="4326144">
    <w:abstractNumId w:val="28"/>
  </w:num>
  <w:num w:numId="22" w16cid:durableId="398138674">
    <w:abstractNumId w:val="12"/>
  </w:num>
  <w:num w:numId="23" w16cid:durableId="270283400">
    <w:abstractNumId w:val="11"/>
  </w:num>
  <w:num w:numId="24" w16cid:durableId="857041667">
    <w:abstractNumId w:val="11"/>
  </w:num>
  <w:num w:numId="25" w16cid:durableId="1789423237">
    <w:abstractNumId w:val="12"/>
  </w:num>
  <w:num w:numId="26" w16cid:durableId="1900702074">
    <w:abstractNumId w:val="17"/>
  </w:num>
  <w:num w:numId="27" w16cid:durableId="1197307985">
    <w:abstractNumId w:val="16"/>
  </w:num>
  <w:num w:numId="28" w16cid:durableId="1792356699">
    <w:abstractNumId w:val="0"/>
  </w:num>
  <w:num w:numId="29" w16cid:durableId="453524170">
    <w:abstractNumId w:val="7"/>
  </w:num>
  <w:num w:numId="30" w16cid:durableId="1003506314">
    <w:abstractNumId w:val="11"/>
  </w:num>
  <w:num w:numId="31" w16cid:durableId="1412390113">
    <w:abstractNumId w:val="13"/>
  </w:num>
  <w:num w:numId="32" w16cid:durableId="674266127">
    <w:abstractNumId w:val="8"/>
  </w:num>
  <w:num w:numId="33" w16cid:durableId="1740248572">
    <w:abstractNumId w:val="5"/>
  </w:num>
  <w:num w:numId="34" w16cid:durableId="761688098">
    <w:abstractNumId w:val="3"/>
  </w:num>
  <w:num w:numId="35" w16cid:durableId="639116441">
    <w:abstractNumId w:val="19"/>
  </w:num>
  <w:num w:numId="36" w16cid:durableId="751972863">
    <w:abstractNumId w:val="14"/>
  </w:num>
  <w:num w:numId="37" w16cid:durableId="183524560">
    <w:abstractNumId w:val="23"/>
  </w:num>
  <w:num w:numId="38" w16cid:durableId="14404">
    <w:abstractNumId w:val="21"/>
  </w:num>
  <w:num w:numId="39" w16cid:durableId="1553882092">
    <w:abstractNumId w:val="29"/>
  </w:num>
  <w:num w:numId="40" w16cid:durableId="1585609645">
    <w:abstractNumId w:val="35"/>
  </w:num>
  <w:num w:numId="41" w16cid:durableId="810824219">
    <w:abstractNumId w:val="31"/>
  </w:num>
  <w:num w:numId="42" w16cid:durableId="116727835">
    <w:abstractNumId w:val="34"/>
  </w:num>
  <w:num w:numId="43" w16cid:durableId="801116348">
    <w:abstractNumId w:val="27"/>
  </w:num>
  <w:num w:numId="44" w16cid:durableId="1574050770">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C9"/>
    <w:rsid w:val="00000926"/>
    <w:rsid w:val="00007940"/>
    <w:rsid w:val="000100B8"/>
    <w:rsid w:val="00011CD5"/>
    <w:rsid w:val="00013712"/>
    <w:rsid w:val="00013E70"/>
    <w:rsid w:val="00013F0C"/>
    <w:rsid w:val="0002096A"/>
    <w:rsid w:val="0002183D"/>
    <w:rsid w:val="00023271"/>
    <w:rsid w:val="0002371C"/>
    <w:rsid w:val="00025292"/>
    <w:rsid w:val="00027CF1"/>
    <w:rsid w:val="00031AA2"/>
    <w:rsid w:val="000356EF"/>
    <w:rsid w:val="000357BC"/>
    <w:rsid w:val="00036476"/>
    <w:rsid w:val="00040DE5"/>
    <w:rsid w:val="00040F22"/>
    <w:rsid w:val="00041E4B"/>
    <w:rsid w:val="00041ED0"/>
    <w:rsid w:val="000435B9"/>
    <w:rsid w:val="000454BB"/>
    <w:rsid w:val="00045E8E"/>
    <w:rsid w:val="00047F6E"/>
    <w:rsid w:val="00052A2A"/>
    <w:rsid w:val="00052BCE"/>
    <w:rsid w:val="00057272"/>
    <w:rsid w:val="0005750D"/>
    <w:rsid w:val="000579F8"/>
    <w:rsid w:val="0006125F"/>
    <w:rsid w:val="00063055"/>
    <w:rsid w:val="00063EAB"/>
    <w:rsid w:val="00064AC0"/>
    <w:rsid w:val="00066D4C"/>
    <w:rsid w:val="000670FC"/>
    <w:rsid w:val="00070F08"/>
    <w:rsid w:val="00073DB1"/>
    <w:rsid w:val="00074D2A"/>
    <w:rsid w:val="00075B8A"/>
    <w:rsid w:val="0007673B"/>
    <w:rsid w:val="00076DB8"/>
    <w:rsid w:val="00077B2B"/>
    <w:rsid w:val="000800FA"/>
    <w:rsid w:val="00082EA3"/>
    <w:rsid w:val="00085653"/>
    <w:rsid w:val="0009051F"/>
    <w:rsid w:val="00090D2E"/>
    <w:rsid w:val="00095897"/>
    <w:rsid w:val="00095E0A"/>
    <w:rsid w:val="00096BB2"/>
    <w:rsid w:val="000A086D"/>
    <w:rsid w:val="000A0D78"/>
    <w:rsid w:val="000A120F"/>
    <w:rsid w:val="000A750B"/>
    <w:rsid w:val="000A7D58"/>
    <w:rsid w:val="000B1A7E"/>
    <w:rsid w:val="000B22B8"/>
    <w:rsid w:val="000B52DF"/>
    <w:rsid w:val="000B6FD7"/>
    <w:rsid w:val="000B708A"/>
    <w:rsid w:val="000B79ED"/>
    <w:rsid w:val="000C4C2F"/>
    <w:rsid w:val="000C5444"/>
    <w:rsid w:val="000C5F7E"/>
    <w:rsid w:val="000D0023"/>
    <w:rsid w:val="000D3780"/>
    <w:rsid w:val="000D398E"/>
    <w:rsid w:val="000D4220"/>
    <w:rsid w:val="000D57E8"/>
    <w:rsid w:val="000E1DD8"/>
    <w:rsid w:val="000E4921"/>
    <w:rsid w:val="000E5B8B"/>
    <w:rsid w:val="000E62AC"/>
    <w:rsid w:val="000F64D9"/>
    <w:rsid w:val="000F6721"/>
    <w:rsid w:val="000F7342"/>
    <w:rsid w:val="00100755"/>
    <w:rsid w:val="001037F1"/>
    <w:rsid w:val="00106C94"/>
    <w:rsid w:val="00106DFF"/>
    <w:rsid w:val="00112C12"/>
    <w:rsid w:val="0011340F"/>
    <w:rsid w:val="00114446"/>
    <w:rsid w:val="00114A06"/>
    <w:rsid w:val="00125FB6"/>
    <w:rsid w:val="001371EB"/>
    <w:rsid w:val="00141ED6"/>
    <w:rsid w:val="0014358F"/>
    <w:rsid w:val="00143785"/>
    <w:rsid w:val="00144929"/>
    <w:rsid w:val="0014535E"/>
    <w:rsid w:val="00147C1D"/>
    <w:rsid w:val="001506FC"/>
    <w:rsid w:val="001524EC"/>
    <w:rsid w:val="00152EE8"/>
    <w:rsid w:val="00153246"/>
    <w:rsid w:val="001532FB"/>
    <w:rsid w:val="001537AA"/>
    <w:rsid w:val="001565C9"/>
    <w:rsid w:val="00157ADC"/>
    <w:rsid w:val="00157D1C"/>
    <w:rsid w:val="00157E13"/>
    <w:rsid w:val="00157F3F"/>
    <w:rsid w:val="001626E6"/>
    <w:rsid w:val="00162FF3"/>
    <w:rsid w:val="00163B35"/>
    <w:rsid w:val="00164764"/>
    <w:rsid w:val="00165EE6"/>
    <w:rsid w:val="00170B32"/>
    <w:rsid w:val="00170DE2"/>
    <w:rsid w:val="00171087"/>
    <w:rsid w:val="00174781"/>
    <w:rsid w:val="001765F6"/>
    <w:rsid w:val="00181867"/>
    <w:rsid w:val="00183C6D"/>
    <w:rsid w:val="00186FB1"/>
    <w:rsid w:val="00190506"/>
    <w:rsid w:val="00192647"/>
    <w:rsid w:val="00192EEE"/>
    <w:rsid w:val="001977D0"/>
    <w:rsid w:val="001A1BD6"/>
    <w:rsid w:val="001A22D4"/>
    <w:rsid w:val="001A37DF"/>
    <w:rsid w:val="001B080B"/>
    <w:rsid w:val="001B1482"/>
    <w:rsid w:val="001B432D"/>
    <w:rsid w:val="001B4AA3"/>
    <w:rsid w:val="001B7896"/>
    <w:rsid w:val="001C2ABE"/>
    <w:rsid w:val="001C3AC2"/>
    <w:rsid w:val="001C7358"/>
    <w:rsid w:val="001E0E2E"/>
    <w:rsid w:val="001E6440"/>
    <w:rsid w:val="001E713B"/>
    <w:rsid w:val="001F00D9"/>
    <w:rsid w:val="001F0A37"/>
    <w:rsid w:val="001F0EF6"/>
    <w:rsid w:val="001F0F7D"/>
    <w:rsid w:val="001F2FF7"/>
    <w:rsid w:val="00200F77"/>
    <w:rsid w:val="00203132"/>
    <w:rsid w:val="002037D2"/>
    <w:rsid w:val="0020462B"/>
    <w:rsid w:val="002062F5"/>
    <w:rsid w:val="00207CA1"/>
    <w:rsid w:val="00215E82"/>
    <w:rsid w:val="00217C0C"/>
    <w:rsid w:val="00217FF8"/>
    <w:rsid w:val="002203B0"/>
    <w:rsid w:val="00220C6D"/>
    <w:rsid w:val="00221FDD"/>
    <w:rsid w:val="002220D1"/>
    <w:rsid w:val="002226D1"/>
    <w:rsid w:val="00226640"/>
    <w:rsid w:val="00226AD2"/>
    <w:rsid w:val="00232D57"/>
    <w:rsid w:val="00235170"/>
    <w:rsid w:val="0023634A"/>
    <w:rsid w:val="00237488"/>
    <w:rsid w:val="002379FF"/>
    <w:rsid w:val="0024037A"/>
    <w:rsid w:val="00242FA6"/>
    <w:rsid w:val="00243668"/>
    <w:rsid w:val="00244227"/>
    <w:rsid w:val="00245C02"/>
    <w:rsid w:val="002461BE"/>
    <w:rsid w:val="002507B6"/>
    <w:rsid w:val="00250A0A"/>
    <w:rsid w:val="002512E8"/>
    <w:rsid w:val="00251E77"/>
    <w:rsid w:val="0025223B"/>
    <w:rsid w:val="0025344F"/>
    <w:rsid w:val="00253FF9"/>
    <w:rsid w:val="0025414C"/>
    <w:rsid w:val="0025477A"/>
    <w:rsid w:val="002548F9"/>
    <w:rsid w:val="0025559C"/>
    <w:rsid w:val="002565BD"/>
    <w:rsid w:val="0025680D"/>
    <w:rsid w:val="0026306B"/>
    <w:rsid w:val="00263924"/>
    <w:rsid w:val="00264488"/>
    <w:rsid w:val="0026521E"/>
    <w:rsid w:val="00265FF6"/>
    <w:rsid w:val="002702B8"/>
    <w:rsid w:val="00273527"/>
    <w:rsid w:val="00273A13"/>
    <w:rsid w:val="002744DB"/>
    <w:rsid w:val="002767B9"/>
    <w:rsid w:val="0028322B"/>
    <w:rsid w:val="00283E94"/>
    <w:rsid w:val="002843AA"/>
    <w:rsid w:val="00286EC1"/>
    <w:rsid w:val="00290492"/>
    <w:rsid w:val="00290660"/>
    <w:rsid w:val="00291696"/>
    <w:rsid w:val="00291F10"/>
    <w:rsid w:val="002949FB"/>
    <w:rsid w:val="002A09E8"/>
    <w:rsid w:val="002A3E9D"/>
    <w:rsid w:val="002A50A1"/>
    <w:rsid w:val="002A58FE"/>
    <w:rsid w:val="002A67E3"/>
    <w:rsid w:val="002A6C6A"/>
    <w:rsid w:val="002C04F5"/>
    <w:rsid w:val="002C0E56"/>
    <w:rsid w:val="002C336F"/>
    <w:rsid w:val="002C4556"/>
    <w:rsid w:val="002C7FE9"/>
    <w:rsid w:val="002D377C"/>
    <w:rsid w:val="002D70ED"/>
    <w:rsid w:val="002E10AB"/>
    <w:rsid w:val="002E11C9"/>
    <w:rsid w:val="002E27CB"/>
    <w:rsid w:val="002E51EF"/>
    <w:rsid w:val="002E54A0"/>
    <w:rsid w:val="002E5D4D"/>
    <w:rsid w:val="002F26F1"/>
    <w:rsid w:val="002F5CFE"/>
    <w:rsid w:val="002F6B51"/>
    <w:rsid w:val="002F70B2"/>
    <w:rsid w:val="003005EA"/>
    <w:rsid w:val="00302F35"/>
    <w:rsid w:val="00303E17"/>
    <w:rsid w:val="00303FB0"/>
    <w:rsid w:val="00313E4F"/>
    <w:rsid w:val="00315C30"/>
    <w:rsid w:val="0031607B"/>
    <w:rsid w:val="003174F3"/>
    <w:rsid w:val="00320CB0"/>
    <w:rsid w:val="00322DD1"/>
    <w:rsid w:val="00323CEF"/>
    <w:rsid w:val="00323FC5"/>
    <w:rsid w:val="00325792"/>
    <w:rsid w:val="00326A8C"/>
    <w:rsid w:val="00326C2D"/>
    <w:rsid w:val="00326DD5"/>
    <w:rsid w:val="00331A0C"/>
    <w:rsid w:val="00331A57"/>
    <w:rsid w:val="003354A9"/>
    <w:rsid w:val="0034173A"/>
    <w:rsid w:val="00341C62"/>
    <w:rsid w:val="00342196"/>
    <w:rsid w:val="003424DA"/>
    <w:rsid w:val="00342EB9"/>
    <w:rsid w:val="00343AF7"/>
    <w:rsid w:val="003442F2"/>
    <w:rsid w:val="00346E3F"/>
    <w:rsid w:val="00347977"/>
    <w:rsid w:val="00351B86"/>
    <w:rsid w:val="00352F4A"/>
    <w:rsid w:val="00352F9A"/>
    <w:rsid w:val="00353F90"/>
    <w:rsid w:val="00355818"/>
    <w:rsid w:val="0035659B"/>
    <w:rsid w:val="003571EC"/>
    <w:rsid w:val="00357C94"/>
    <w:rsid w:val="00357EF1"/>
    <w:rsid w:val="00360778"/>
    <w:rsid w:val="00363A5D"/>
    <w:rsid w:val="003644D3"/>
    <w:rsid w:val="0037074F"/>
    <w:rsid w:val="00371817"/>
    <w:rsid w:val="003726E9"/>
    <w:rsid w:val="00372BE5"/>
    <w:rsid w:val="00374216"/>
    <w:rsid w:val="0037552B"/>
    <w:rsid w:val="003854E3"/>
    <w:rsid w:val="00385C43"/>
    <w:rsid w:val="00386E54"/>
    <w:rsid w:val="0038725E"/>
    <w:rsid w:val="00392802"/>
    <w:rsid w:val="003936E6"/>
    <w:rsid w:val="003A12D2"/>
    <w:rsid w:val="003A2629"/>
    <w:rsid w:val="003A27A1"/>
    <w:rsid w:val="003A363C"/>
    <w:rsid w:val="003A4013"/>
    <w:rsid w:val="003A49FC"/>
    <w:rsid w:val="003A5461"/>
    <w:rsid w:val="003B77D4"/>
    <w:rsid w:val="003C0FBC"/>
    <w:rsid w:val="003C11CC"/>
    <w:rsid w:val="003C12C6"/>
    <w:rsid w:val="003C2448"/>
    <w:rsid w:val="003C2D3B"/>
    <w:rsid w:val="003C48E8"/>
    <w:rsid w:val="003C538A"/>
    <w:rsid w:val="003C54E6"/>
    <w:rsid w:val="003C7870"/>
    <w:rsid w:val="003D1F29"/>
    <w:rsid w:val="003D26A0"/>
    <w:rsid w:val="003D399E"/>
    <w:rsid w:val="003D3E89"/>
    <w:rsid w:val="003D6FAC"/>
    <w:rsid w:val="003D7998"/>
    <w:rsid w:val="003E0025"/>
    <w:rsid w:val="003E047A"/>
    <w:rsid w:val="003E1032"/>
    <w:rsid w:val="003E10AE"/>
    <w:rsid w:val="003E13BD"/>
    <w:rsid w:val="003E21F0"/>
    <w:rsid w:val="003E23CF"/>
    <w:rsid w:val="003E2FE1"/>
    <w:rsid w:val="003E37A2"/>
    <w:rsid w:val="003E4D0A"/>
    <w:rsid w:val="003E54D9"/>
    <w:rsid w:val="003E6FA1"/>
    <w:rsid w:val="003E70AC"/>
    <w:rsid w:val="003E7B5A"/>
    <w:rsid w:val="003F0D9A"/>
    <w:rsid w:val="003F1446"/>
    <w:rsid w:val="003F260E"/>
    <w:rsid w:val="003F31C4"/>
    <w:rsid w:val="003F49E9"/>
    <w:rsid w:val="00400740"/>
    <w:rsid w:val="004039B9"/>
    <w:rsid w:val="00403F7B"/>
    <w:rsid w:val="00404D2D"/>
    <w:rsid w:val="00405FED"/>
    <w:rsid w:val="004062E2"/>
    <w:rsid w:val="00415EEF"/>
    <w:rsid w:val="0041614A"/>
    <w:rsid w:val="00421109"/>
    <w:rsid w:val="0042154F"/>
    <w:rsid w:val="004228C6"/>
    <w:rsid w:val="004278BD"/>
    <w:rsid w:val="00430023"/>
    <w:rsid w:val="00430764"/>
    <w:rsid w:val="004328C4"/>
    <w:rsid w:val="0043382D"/>
    <w:rsid w:val="00433E24"/>
    <w:rsid w:val="00433F90"/>
    <w:rsid w:val="00436102"/>
    <w:rsid w:val="00436625"/>
    <w:rsid w:val="00441425"/>
    <w:rsid w:val="00443E18"/>
    <w:rsid w:val="004463B4"/>
    <w:rsid w:val="00447444"/>
    <w:rsid w:val="004500C3"/>
    <w:rsid w:val="00450602"/>
    <w:rsid w:val="00453D6F"/>
    <w:rsid w:val="004542EB"/>
    <w:rsid w:val="0045453A"/>
    <w:rsid w:val="00457D22"/>
    <w:rsid w:val="00457F8C"/>
    <w:rsid w:val="004601C1"/>
    <w:rsid w:val="004601F5"/>
    <w:rsid w:val="004614BD"/>
    <w:rsid w:val="00461674"/>
    <w:rsid w:val="00461844"/>
    <w:rsid w:val="00462898"/>
    <w:rsid w:val="00462FC2"/>
    <w:rsid w:val="00463C68"/>
    <w:rsid w:val="00473219"/>
    <w:rsid w:val="00473C33"/>
    <w:rsid w:val="00475142"/>
    <w:rsid w:val="00475156"/>
    <w:rsid w:val="0047633E"/>
    <w:rsid w:val="0047665B"/>
    <w:rsid w:val="00476A25"/>
    <w:rsid w:val="00477082"/>
    <w:rsid w:val="004826D2"/>
    <w:rsid w:val="00483E7C"/>
    <w:rsid w:val="00487A4F"/>
    <w:rsid w:val="00487C7F"/>
    <w:rsid w:val="00492B98"/>
    <w:rsid w:val="004941C9"/>
    <w:rsid w:val="00494914"/>
    <w:rsid w:val="004979E6"/>
    <w:rsid w:val="004A5CE2"/>
    <w:rsid w:val="004A6FBD"/>
    <w:rsid w:val="004B26BF"/>
    <w:rsid w:val="004B3D57"/>
    <w:rsid w:val="004B7B3B"/>
    <w:rsid w:val="004C5D94"/>
    <w:rsid w:val="004D2349"/>
    <w:rsid w:val="004D2927"/>
    <w:rsid w:val="004E0F5B"/>
    <w:rsid w:val="004E2D54"/>
    <w:rsid w:val="004E593C"/>
    <w:rsid w:val="004F0172"/>
    <w:rsid w:val="004F4FE9"/>
    <w:rsid w:val="005023DF"/>
    <w:rsid w:val="00502AEA"/>
    <w:rsid w:val="005035C8"/>
    <w:rsid w:val="00503844"/>
    <w:rsid w:val="00503D97"/>
    <w:rsid w:val="00504520"/>
    <w:rsid w:val="005057C2"/>
    <w:rsid w:val="00507A0B"/>
    <w:rsid w:val="00512793"/>
    <w:rsid w:val="00516417"/>
    <w:rsid w:val="00517A4B"/>
    <w:rsid w:val="00520C1D"/>
    <w:rsid w:val="005217D8"/>
    <w:rsid w:val="00522006"/>
    <w:rsid w:val="0052234A"/>
    <w:rsid w:val="005240B9"/>
    <w:rsid w:val="00524BA3"/>
    <w:rsid w:val="00524F86"/>
    <w:rsid w:val="005261BC"/>
    <w:rsid w:val="00526C38"/>
    <w:rsid w:val="00527CD7"/>
    <w:rsid w:val="00527F59"/>
    <w:rsid w:val="005322FB"/>
    <w:rsid w:val="00532506"/>
    <w:rsid w:val="00533137"/>
    <w:rsid w:val="005345BA"/>
    <w:rsid w:val="005359DF"/>
    <w:rsid w:val="00536922"/>
    <w:rsid w:val="00536C74"/>
    <w:rsid w:val="0053782D"/>
    <w:rsid w:val="0053798C"/>
    <w:rsid w:val="00537FE9"/>
    <w:rsid w:val="0054014D"/>
    <w:rsid w:val="00541129"/>
    <w:rsid w:val="005417E2"/>
    <w:rsid w:val="00542DEF"/>
    <w:rsid w:val="0054322D"/>
    <w:rsid w:val="00554062"/>
    <w:rsid w:val="00554784"/>
    <w:rsid w:val="005551E2"/>
    <w:rsid w:val="00555313"/>
    <w:rsid w:val="00555DC0"/>
    <w:rsid w:val="005567BA"/>
    <w:rsid w:val="005608F5"/>
    <w:rsid w:val="00560EB2"/>
    <w:rsid w:val="005618BB"/>
    <w:rsid w:val="005627E4"/>
    <w:rsid w:val="00564078"/>
    <w:rsid w:val="00565AD8"/>
    <w:rsid w:val="0056773B"/>
    <w:rsid w:val="00567837"/>
    <w:rsid w:val="00572FBA"/>
    <w:rsid w:val="00575522"/>
    <w:rsid w:val="00580AF1"/>
    <w:rsid w:val="00581274"/>
    <w:rsid w:val="00585C8D"/>
    <w:rsid w:val="00590624"/>
    <w:rsid w:val="00590E8C"/>
    <w:rsid w:val="00595A08"/>
    <w:rsid w:val="005979EA"/>
    <w:rsid w:val="005A1584"/>
    <w:rsid w:val="005A1FE1"/>
    <w:rsid w:val="005A36A6"/>
    <w:rsid w:val="005A3C48"/>
    <w:rsid w:val="005A7345"/>
    <w:rsid w:val="005B378E"/>
    <w:rsid w:val="005B3B01"/>
    <w:rsid w:val="005B4D3E"/>
    <w:rsid w:val="005B575F"/>
    <w:rsid w:val="005B5DC2"/>
    <w:rsid w:val="005B6776"/>
    <w:rsid w:val="005B7CC2"/>
    <w:rsid w:val="005C0DC9"/>
    <w:rsid w:val="005C11AC"/>
    <w:rsid w:val="005C387E"/>
    <w:rsid w:val="005C4ACE"/>
    <w:rsid w:val="005C7189"/>
    <w:rsid w:val="005C7EF1"/>
    <w:rsid w:val="005D129B"/>
    <w:rsid w:val="005D2C58"/>
    <w:rsid w:val="005D3431"/>
    <w:rsid w:val="005D39C5"/>
    <w:rsid w:val="005D3B26"/>
    <w:rsid w:val="005D57F9"/>
    <w:rsid w:val="005D6FD7"/>
    <w:rsid w:val="005D7276"/>
    <w:rsid w:val="005E0E66"/>
    <w:rsid w:val="005E289C"/>
    <w:rsid w:val="005E7865"/>
    <w:rsid w:val="005F269C"/>
    <w:rsid w:val="005F752A"/>
    <w:rsid w:val="00601E08"/>
    <w:rsid w:val="006033BE"/>
    <w:rsid w:val="00603D88"/>
    <w:rsid w:val="006046D6"/>
    <w:rsid w:val="006051CF"/>
    <w:rsid w:val="00605C63"/>
    <w:rsid w:val="00607C57"/>
    <w:rsid w:val="00610BA5"/>
    <w:rsid w:val="0061137B"/>
    <w:rsid w:val="00611C4C"/>
    <w:rsid w:val="00613963"/>
    <w:rsid w:val="00615A00"/>
    <w:rsid w:val="00616920"/>
    <w:rsid w:val="00616BB8"/>
    <w:rsid w:val="0062078A"/>
    <w:rsid w:val="00620A35"/>
    <w:rsid w:val="006249B7"/>
    <w:rsid w:val="00625F0D"/>
    <w:rsid w:val="00626FAE"/>
    <w:rsid w:val="0063181A"/>
    <w:rsid w:val="00636A8E"/>
    <w:rsid w:val="006377EA"/>
    <w:rsid w:val="006414EF"/>
    <w:rsid w:val="006416A4"/>
    <w:rsid w:val="006433A7"/>
    <w:rsid w:val="0064648E"/>
    <w:rsid w:val="006464A9"/>
    <w:rsid w:val="00650DC1"/>
    <w:rsid w:val="006518EA"/>
    <w:rsid w:val="0065317F"/>
    <w:rsid w:val="0065456A"/>
    <w:rsid w:val="00655AE5"/>
    <w:rsid w:val="006573AD"/>
    <w:rsid w:val="00660BF4"/>
    <w:rsid w:val="00661317"/>
    <w:rsid w:val="00661B50"/>
    <w:rsid w:val="006624A6"/>
    <w:rsid w:val="006626FE"/>
    <w:rsid w:val="0066401D"/>
    <w:rsid w:val="00664743"/>
    <w:rsid w:val="0067000E"/>
    <w:rsid w:val="0067025F"/>
    <w:rsid w:val="00671DEA"/>
    <w:rsid w:val="00674354"/>
    <w:rsid w:val="00674387"/>
    <w:rsid w:val="00677906"/>
    <w:rsid w:val="00686780"/>
    <w:rsid w:val="006870E0"/>
    <w:rsid w:val="0068769B"/>
    <w:rsid w:val="0068799C"/>
    <w:rsid w:val="00687C86"/>
    <w:rsid w:val="00694247"/>
    <w:rsid w:val="0069559E"/>
    <w:rsid w:val="006A4024"/>
    <w:rsid w:val="006A53AC"/>
    <w:rsid w:val="006A56BC"/>
    <w:rsid w:val="006B0301"/>
    <w:rsid w:val="006B0689"/>
    <w:rsid w:val="006B1FD5"/>
    <w:rsid w:val="006C0636"/>
    <w:rsid w:val="006C0B7C"/>
    <w:rsid w:val="006C2BB2"/>
    <w:rsid w:val="006C4197"/>
    <w:rsid w:val="006C6108"/>
    <w:rsid w:val="006D00EE"/>
    <w:rsid w:val="006D250B"/>
    <w:rsid w:val="006D2684"/>
    <w:rsid w:val="006D2903"/>
    <w:rsid w:val="006D4358"/>
    <w:rsid w:val="006D692D"/>
    <w:rsid w:val="006E0FA3"/>
    <w:rsid w:val="006E0FC5"/>
    <w:rsid w:val="006E16AD"/>
    <w:rsid w:val="006E3E1E"/>
    <w:rsid w:val="006E4375"/>
    <w:rsid w:val="006E43F2"/>
    <w:rsid w:val="006F4520"/>
    <w:rsid w:val="006F6483"/>
    <w:rsid w:val="006F6BEC"/>
    <w:rsid w:val="006F6D89"/>
    <w:rsid w:val="007008BC"/>
    <w:rsid w:val="007025E9"/>
    <w:rsid w:val="00704729"/>
    <w:rsid w:val="00705E65"/>
    <w:rsid w:val="007112BF"/>
    <w:rsid w:val="00711506"/>
    <w:rsid w:val="007130F0"/>
    <w:rsid w:val="00716731"/>
    <w:rsid w:val="00722EC2"/>
    <w:rsid w:val="00732E81"/>
    <w:rsid w:val="00740BF5"/>
    <w:rsid w:val="007418F5"/>
    <w:rsid w:val="00743CE6"/>
    <w:rsid w:val="0074414E"/>
    <w:rsid w:val="00751CA2"/>
    <w:rsid w:val="007524F7"/>
    <w:rsid w:val="00760871"/>
    <w:rsid w:val="0076193B"/>
    <w:rsid w:val="00762CA5"/>
    <w:rsid w:val="00765FDB"/>
    <w:rsid w:val="00771A07"/>
    <w:rsid w:val="00773746"/>
    <w:rsid w:val="0077488F"/>
    <w:rsid w:val="00777CDC"/>
    <w:rsid w:val="00780469"/>
    <w:rsid w:val="00781B2C"/>
    <w:rsid w:val="00781E40"/>
    <w:rsid w:val="00782252"/>
    <w:rsid w:val="00782651"/>
    <w:rsid w:val="007866A9"/>
    <w:rsid w:val="00787C54"/>
    <w:rsid w:val="007903A2"/>
    <w:rsid w:val="007915B1"/>
    <w:rsid w:val="00791952"/>
    <w:rsid w:val="00791F02"/>
    <w:rsid w:val="007947D7"/>
    <w:rsid w:val="00795769"/>
    <w:rsid w:val="00796C8A"/>
    <w:rsid w:val="007A6925"/>
    <w:rsid w:val="007B3E66"/>
    <w:rsid w:val="007B5A9C"/>
    <w:rsid w:val="007C0C52"/>
    <w:rsid w:val="007C18EC"/>
    <w:rsid w:val="007C35AD"/>
    <w:rsid w:val="007C7982"/>
    <w:rsid w:val="007D253D"/>
    <w:rsid w:val="007D2F95"/>
    <w:rsid w:val="007D30EF"/>
    <w:rsid w:val="007D5B24"/>
    <w:rsid w:val="007D662F"/>
    <w:rsid w:val="007D694A"/>
    <w:rsid w:val="007D79E2"/>
    <w:rsid w:val="007D7EF0"/>
    <w:rsid w:val="007E0261"/>
    <w:rsid w:val="007E0608"/>
    <w:rsid w:val="007E13FC"/>
    <w:rsid w:val="007E384F"/>
    <w:rsid w:val="007E3B40"/>
    <w:rsid w:val="007E4B78"/>
    <w:rsid w:val="007F3C21"/>
    <w:rsid w:val="007F48C2"/>
    <w:rsid w:val="007F6809"/>
    <w:rsid w:val="007F7096"/>
    <w:rsid w:val="00803997"/>
    <w:rsid w:val="008062B1"/>
    <w:rsid w:val="00806616"/>
    <w:rsid w:val="008108DF"/>
    <w:rsid w:val="008112C3"/>
    <w:rsid w:val="00811A2A"/>
    <w:rsid w:val="008151B0"/>
    <w:rsid w:val="008152E0"/>
    <w:rsid w:val="00815B56"/>
    <w:rsid w:val="00817E21"/>
    <w:rsid w:val="0082331E"/>
    <w:rsid w:val="008260CC"/>
    <w:rsid w:val="00826201"/>
    <w:rsid w:val="008265BF"/>
    <w:rsid w:val="00827CA2"/>
    <w:rsid w:val="0083108C"/>
    <w:rsid w:val="008312E6"/>
    <w:rsid w:val="00835049"/>
    <w:rsid w:val="008359A0"/>
    <w:rsid w:val="00841782"/>
    <w:rsid w:val="0084186B"/>
    <w:rsid w:val="00842505"/>
    <w:rsid w:val="00844443"/>
    <w:rsid w:val="00844545"/>
    <w:rsid w:val="0085085F"/>
    <w:rsid w:val="00854E37"/>
    <w:rsid w:val="00855E58"/>
    <w:rsid w:val="0086223D"/>
    <w:rsid w:val="0086501A"/>
    <w:rsid w:val="00865338"/>
    <w:rsid w:val="00866343"/>
    <w:rsid w:val="0086759E"/>
    <w:rsid w:val="00867934"/>
    <w:rsid w:val="008716C1"/>
    <w:rsid w:val="00873036"/>
    <w:rsid w:val="008735E0"/>
    <w:rsid w:val="008748FC"/>
    <w:rsid w:val="00874F46"/>
    <w:rsid w:val="00875531"/>
    <w:rsid w:val="00876D2A"/>
    <w:rsid w:val="00876DAD"/>
    <w:rsid w:val="00880F87"/>
    <w:rsid w:val="008818EB"/>
    <w:rsid w:val="00884FBA"/>
    <w:rsid w:val="0088713F"/>
    <w:rsid w:val="00887E52"/>
    <w:rsid w:val="00892971"/>
    <w:rsid w:val="008A2805"/>
    <w:rsid w:val="008A317E"/>
    <w:rsid w:val="008A375D"/>
    <w:rsid w:val="008A418E"/>
    <w:rsid w:val="008A70B4"/>
    <w:rsid w:val="008B23E0"/>
    <w:rsid w:val="008B2BEA"/>
    <w:rsid w:val="008B4BD3"/>
    <w:rsid w:val="008B4CAB"/>
    <w:rsid w:val="008B51A3"/>
    <w:rsid w:val="008B51BE"/>
    <w:rsid w:val="008C00DA"/>
    <w:rsid w:val="008C07E7"/>
    <w:rsid w:val="008C0856"/>
    <w:rsid w:val="008C3F0D"/>
    <w:rsid w:val="008D0878"/>
    <w:rsid w:val="008D1C89"/>
    <w:rsid w:val="008D1D79"/>
    <w:rsid w:val="008D5816"/>
    <w:rsid w:val="008D6053"/>
    <w:rsid w:val="008D6A62"/>
    <w:rsid w:val="008D714E"/>
    <w:rsid w:val="008E0B6F"/>
    <w:rsid w:val="008E0E1F"/>
    <w:rsid w:val="008E3166"/>
    <w:rsid w:val="008E4D5B"/>
    <w:rsid w:val="008E5575"/>
    <w:rsid w:val="008E625B"/>
    <w:rsid w:val="008E7F1D"/>
    <w:rsid w:val="008F129C"/>
    <w:rsid w:val="008F15A8"/>
    <w:rsid w:val="008F18CF"/>
    <w:rsid w:val="008F1B78"/>
    <w:rsid w:val="008F2D66"/>
    <w:rsid w:val="008F387F"/>
    <w:rsid w:val="008F7FA6"/>
    <w:rsid w:val="009001EE"/>
    <w:rsid w:val="009041AB"/>
    <w:rsid w:val="0090589B"/>
    <w:rsid w:val="0091048C"/>
    <w:rsid w:val="00912B22"/>
    <w:rsid w:val="00921EC9"/>
    <w:rsid w:val="0092532E"/>
    <w:rsid w:val="009262C4"/>
    <w:rsid w:val="009323BE"/>
    <w:rsid w:val="00935959"/>
    <w:rsid w:val="0093618B"/>
    <w:rsid w:val="00937967"/>
    <w:rsid w:val="009405D8"/>
    <w:rsid w:val="009461CD"/>
    <w:rsid w:val="0095065E"/>
    <w:rsid w:val="00950983"/>
    <w:rsid w:val="00950DCC"/>
    <w:rsid w:val="00950DD2"/>
    <w:rsid w:val="009537DD"/>
    <w:rsid w:val="0095537F"/>
    <w:rsid w:val="00956146"/>
    <w:rsid w:val="00957636"/>
    <w:rsid w:val="009602A3"/>
    <w:rsid w:val="00962E7A"/>
    <w:rsid w:val="00965865"/>
    <w:rsid w:val="009665B9"/>
    <w:rsid w:val="00966606"/>
    <w:rsid w:val="00966710"/>
    <w:rsid w:val="009676AB"/>
    <w:rsid w:val="009705DA"/>
    <w:rsid w:val="00970A03"/>
    <w:rsid w:val="00971E8A"/>
    <w:rsid w:val="009726BA"/>
    <w:rsid w:val="00973E54"/>
    <w:rsid w:val="00974177"/>
    <w:rsid w:val="0097419C"/>
    <w:rsid w:val="0097421D"/>
    <w:rsid w:val="0097600C"/>
    <w:rsid w:val="00976F62"/>
    <w:rsid w:val="00980B68"/>
    <w:rsid w:val="00981975"/>
    <w:rsid w:val="009832EE"/>
    <w:rsid w:val="00984C8F"/>
    <w:rsid w:val="009877CB"/>
    <w:rsid w:val="00987B7D"/>
    <w:rsid w:val="009924E9"/>
    <w:rsid w:val="009945A0"/>
    <w:rsid w:val="00994B45"/>
    <w:rsid w:val="00994EEA"/>
    <w:rsid w:val="009963A7"/>
    <w:rsid w:val="00996A6B"/>
    <w:rsid w:val="00997457"/>
    <w:rsid w:val="00997F3A"/>
    <w:rsid w:val="009A03C2"/>
    <w:rsid w:val="009A0D21"/>
    <w:rsid w:val="009A16A7"/>
    <w:rsid w:val="009A2073"/>
    <w:rsid w:val="009B0624"/>
    <w:rsid w:val="009B2025"/>
    <w:rsid w:val="009B2A02"/>
    <w:rsid w:val="009B3F8F"/>
    <w:rsid w:val="009B6083"/>
    <w:rsid w:val="009B6ED9"/>
    <w:rsid w:val="009B7647"/>
    <w:rsid w:val="009C03CB"/>
    <w:rsid w:val="009C1453"/>
    <w:rsid w:val="009C2DD8"/>
    <w:rsid w:val="009C353C"/>
    <w:rsid w:val="009C4521"/>
    <w:rsid w:val="009C4FBE"/>
    <w:rsid w:val="009C5808"/>
    <w:rsid w:val="009D1407"/>
    <w:rsid w:val="009D1890"/>
    <w:rsid w:val="009D2223"/>
    <w:rsid w:val="009D251D"/>
    <w:rsid w:val="009D4D1F"/>
    <w:rsid w:val="009D57AE"/>
    <w:rsid w:val="009D5F99"/>
    <w:rsid w:val="009D6BFF"/>
    <w:rsid w:val="009D7E6D"/>
    <w:rsid w:val="009E01E1"/>
    <w:rsid w:val="009E275F"/>
    <w:rsid w:val="009E4959"/>
    <w:rsid w:val="009E4E6C"/>
    <w:rsid w:val="009E7665"/>
    <w:rsid w:val="009F26CE"/>
    <w:rsid w:val="009F2EF0"/>
    <w:rsid w:val="009F34BC"/>
    <w:rsid w:val="009F5B16"/>
    <w:rsid w:val="009F7479"/>
    <w:rsid w:val="00A00764"/>
    <w:rsid w:val="00A042EC"/>
    <w:rsid w:val="00A048E9"/>
    <w:rsid w:val="00A06894"/>
    <w:rsid w:val="00A11174"/>
    <w:rsid w:val="00A13186"/>
    <w:rsid w:val="00A13654"/>
    <w:rsid w:val="00A2033B"/>
    <w:rsid w:val="00A225B0"/>
    <w:rsid w:val="00A25DA2"/>
    <w:rsid w:val="00A26804"/>
    <w:rsid w:val="00A2742C"/>
    <w:rsid w:val="00A27F86"/>
    <w:rsid w:val="00A34A4A"/>
    <w:rsid w:val="00A34C8B"/>
    <w:rsid w:val="00A373BC"/>
    <w:rsid w:val="00A37AF5"/>
    <w:rsid w:val="00A40C13"/>
    <w:rsid w:val="00A40CB3"/>
    <w:rsid w:val="00A42E25"/>
    <w:rsid w:val="00A43E1E"/>
    <w:rsid w:val="00A5086B"/>
    <w:rsid w:val="00A528F2"/>
    <w:rsid w:val="00A54443"/>
    <w:rsid w:val="00A54DDF"/>
    <w:rsid w:val="00A562D3"/>
    <w:rsid w:val="00A60D6C"/>
    <w:rsid w:val="00A70C52"/>
    <w:rsid w:val="00A70F0F"/>
    <w:rsid w:val="00A72527"/>
    <w:rsid w:val="00A73AA4"/>
    <w:rsid w:val="00A74675"/>
    <w:rsid w:val="00A77C40"/>
    <w:rsid w:val="00A77EE4"/>
    <w:rsid w:val="00A84710"/>
    <w:rsid w:val="00A87EFE"/>
    <w:rsid w:val="00A87F3D"/>
    <w:rsid w:val="00A95091"/>
    <w:rsid w:val="00AA2728"/>
    <w:rsid w:val="00AA465F"/>
    <w:rsid w:val="00AA4D64"/>
    <w:rsid w:val="00AA5A87"/>
    <w:rsid w:val="00AA5D89"/>
    <w:rsid w:val="00AA7073"/>
    <w:rsid w:val="00AB00DB"/>
    <w:rsid w:val="00AB0E44"/>
    <w:rsid w:val="00AB432D"/>
    <w:rsid w:val="00AB4669"/>
    <w:rsid w:val="00AC0C77"/>
    <w:rsid w:val="00AC2266"/>
    <w:rsid w:val="00AC388F"/>
    <w:rsid w:val="00AC4293"/>
    <w:rsid w:val="00AC4863"/>
    <w:rsid w:val="00AC4B1C"/>
    <w:rsid w:val="00AD420B"/>
    <w:rsid w:val="00AE0D6F"/>
    <w:rsid w:val="00AE2CBD"/>
    <w:rsid w:val="00AE31B9"/>
    <w:rsid w:val="00AE63C4"/>
    <w:rsid w:val="00AE6C7A"/>
    <w:rsid w:val="00AE6CB5"/>
    <w:rsid w:val="00AF1139"/>
    <w:rsid w:val="00AF5076"/>
    <w:rsid w:val="00AF5736"/>
    <w:rsid w:val="00AF5CC1"/>
    <w:rsid w:val="00AF6FB3"/>
    <w:rsid w:val="00AF7BBE"/>
    <w:rsid w:val="00B004D6"/>
    <w:rsid w:val="00B01310"/>
    <w:rsid w:val="00B019D8"/>
    <w:rsid w:val="00B01EBA"/>
    <w:rsid w:val="00B02786"/>
    <w:rsid w:val="00B030E2"/>
    <w:rsid w:val="00B03C13"/>
    <w:rsid w:val="00B06E14"/>
    <w:rsid w:val="00B104D2"/>
    <w:rsid w:val="00B11669"/>
    <w:rsid w:val="00B1333F"/>
    <w:rsid w:val="00B14176"/>
    <w:rsid w:val="00B1509D"/>
    <w:rsid w:val="00B20530"/>
    <w:rsid w:val="00B20D61"/>
    <w:rsid w:val="00B22275"/>
    <w:rsid w:val="00B224BA"/>
    <w:rsid w:val="00B25F90"/>
    <w:rsid w:val="00B3023A"/>
    <w:rsid w:val="00B32776"/>
    <w:rsid w:val="00B332D3"/>
    <w:rsid w:val="00B35D61"/>
    <w:rsid w:val="00B37F26"/>
    <w:rsid w:val="00B41BE5"/>
    <w:rsid w:val="00B4251C"/>
    <w:rsid w:val="00B50407"/>
    <w:rsid w:val="00B512D1"/>
    <w:rsid w:val="00B520F3"/>
    <w:rsid w:val="00B5271E"/>
    <w:rsid w:val="00B5665D"/>
    <w:rsid w:val="00B5688D"/>
    <w:rsid w:val="00B56E75"/>
    <w:rsid w:val="00B6084E"/>
    <w:rsid w:val="00B65994"/>
    <w:rsid w:val="00B672F0"/>
    <w:rsid w:val="00B67A4B"/>
    <w:rsid w:val="00B704D8"/>
    <w:rsid w:val="00B70C90"/>
    <w:rsid w:val="00B7229C"/>
    <w:rsid w:val="00B7617E"/>
    <w:rsid w:val="00B76B18"/>
    <w:rsid w:val="00B76B30"/>
    <w:rsid w:val="00B821C6"/>
    <w:rsid w:val="00B83400"/>
    <w:rsid w:val="00B83446"/>
    <w:rsid w:val="00B83599"/>
    <w:rsid w:val="00B844C2"/>
    <w:rsid w:val="00B87227"/>
    <w:rsid w:val="00B87B8D"/>
    <w:rsid w:val="00B90884"/>
    <w:rsid w:val="00B90A59"/>
    <w:rsid w:val="00B90D03"/>
    <w:rsid w:val="00B93A69"/>
    <w:rsid w:val="00B93F14"/>
    <w:rsid w:val="00B94172"/>
    <w:rsid w:val="00B94805"/>
    <w:rsid w:val="00B96117"/>
    <w:rsid w:val="00B966D3"/>
    <w:rsid w:val="00B96E92"/>
    <w:rsid w:val="00B9714B"/>
    <w:rsid w:val="00BA2696"/>
    <w:rsid w:val="00BB4835"/>
    <w:rsid w:val="00BB6639"/>
    <w:rsid w:val="00BB6BDA"/>
    <w:rsid w:val="00BC33E0"/>
    <w:rsid w:val="00BC3D5C"/>
    <w:rsid w:val="00BC5CF7"/>
    <w:rsid w:val="00BC61F2"/>
    <w:rsid w:val="00BC70D7"/>
    <w:rsid w:val="00BC760B"/>
    <w:rsid w:val="00BD0C6A"/>
    <w:rsid w:val="00BD30AE"/>
    <w:rsid w:val="00BD34AD"/>
    <w:rsid w:val="00BD5230"/>
    <w:rsid w:val="00BD6CEA"/>
    <w:rsid w:val="00BD7F14"/>
    <w:rsid w:val="00BE144F"/>
    <w:rsid w:val="00BE19DA"/>
    <w:rsid w:val="00BE6C2B"/>
    <w:rsid w:val="00BE7770"/>
    <w:rsid w:val="00BE7868"/>
    <w:rsid w:val="00BF0344"/>
    <w:rsid w:val="00BF1179"/>
    <w:rsid w:val="00BF1A9D"/>
    <w:rsid w:val="00BF21AF"/>
    <w:rsid w:val="00BF2EF0"/>
    <w:rsid w:val="00BF3EC0"/>
    <w:rsid w:val="00BF4F47"/>
    <w:rsid w:val="00BF5A2F"/>
    <w:rsid w:val="00BF5D32"/>
    <w:rsid w:val="00BF6548"/>
    <w:rsid w:val="00BF6931"/>
    <w:rsid w:val="00C019D2"/>
    <w:rsid w:val="00C01C31"/>
    <w:rsid w:val="00C03516"/>
    <w:rsid w:val="00C11303"/>
    <w:rsid w:val="00C15959"/>
    <w:rsid w:val="00C16D5E"/>
    <w:rsid w:val="00C17D06"/>
    <w:rsid w:val="00C23BED"/>
    <w:rsid w:val="00C27136"/>
    <w:rsid w:val="00C27200"/>
    <w:rsid w:val="00C300B7"/>
    <w:rsid w:val="00C31C3C"/>
    <w:rsid w:val="00C32B8F"/>
    <w:rsid w:val="00C336B3"/>
    <w:rsid w:val="00C33C16"/>
    <w:rsid w:val="00C33F71"/>
    <w:rsid w:val="00C34FFC"/>
    <w:rsid w:val="00C35162"/>
    <w:rsid w:val="00C355CB"/>
    <w:rsid w:val="00C360B6"/>
    <w:rsid w:val="00C4136B"/>
    <w:rsid w:val="00C41E05"/>
    <w:rsid w:val="00C45524"/>
    <w:rsid w:val="00C45F71"/>
    <w:rsid w:val="00C479EA"/>
    <w:rsid w:val="00C47FE2"/>
    <w:rsid w:val="00C50487"/>
    <w:rsid w:val="00C52CCD"/>
    <w:rsid w:val="00C53DEC"/>
    <w:rsid w:val="00C56509"/>
    <w:rsid w:val="00C56D3A"/>
    <w:rsid w:val="00C57576"/>
    <w:rsid w:val="00C57D3B"/>
    <w:rsid w:val="00C618AF"/>
    <w:rsid w:val="00C672DA"/>
    <w:rsid w:val="00C6758B"/>
    <w:rsid w:val="00C73958"/>
    <w:rsid w:val="00C83163"/>
    <w:rsid w:val="00C86849"/>
    <w:rsid w:val="00C8693D"/>
    <w:rsid w:val="00C86F7F"/>
    <w:rsid w:val="00C90C0D"/>
    <w:rsid w:val="00C93CCA"/>
    <w:rsid w:val="00C944C7"/>
    <w:rsid w:val="00C94AC4"/>
    <w:rsid w:val="00C97EE1"/>
    <w:rsid w:val="00CA2748"/>
    <w:rsid w:val="00CA2D82"/>
    <w:rsid w:val="00CA47BC"/>
    <w:rsid w:val="00CB0943"/>
    <w:rsid w:val="00CB2077"/>
    <w:rsid w:val="00CB5FA3"/>
    <w:rsid w:val="00CB6258"/>
    <w:rsid w:val="00CB68F0"/>
    <w:rsid w:val="00CC298E"/>
    <w:rsid w:val="00CC774B"/>
    <w:rsid w:val="00CD1284"/>
    <w:rsid w:val="00CD1623"/>
    <w:rsid w:val="00CE367F"/>
    <w:rsid w:val="00CE3708"/>
    <w:rsid w:val="00CE3DC5"/>
    <w:rsid w:val="00CE47AA"/>
    <w:rsid w:val="00CE5A26"/>
    <w:rsid w:val="00CE7C20"/>
    <w:rsid w:val="00CF0907"/>
    <w:rsid w:val="00CF1F72"/>
    <w:rsid w:val="00CF1FC2"/>
    <w:rsid w:val="00CF2460"/>
    <w:rsid w:val="00CF7604"/>
    <w:rsid w:val="00CF773C"/>
    <w:rsid w:val="00D00CFF"/>
    <w:rsid w:val="00D02B9E"/>
    <w:rsid w:val="00D04CE8"/>
    <w:rsid w:val="00D05532"/>
    <w:rsid w:val="00D0646E"/>
    <w:rsid w:val="00D06B71"/>
    <w:rsid w:val="00D07497"/>
    <w:rsid w:val="00D076E6"/>
    <w:rsid w:val="00D1061F"/>
    <w:rsid w:val="00D12D3B"/>
    <w:rsid w:val="00D1453C"/>
    <w:rsid w:val="00D166D9"/>
    <w:rsid w:val="00D22D65"/>
    <w:rsid w:val="00D22FC3"/>
    <w:rsid w:val="00D243DD"/>
    <w:rsid w:val="00D24E5E"/>
    <w:rsid w:val="00D27494"/>
    <w:rsid w:val="00D303D9"/>
    <w:rsid w:val="00D342CE"/>
    <w:rsid w:val="00D416CD"/>
    <w:rsid w:val="00D52BA8"/>
    <w:rsid w:val="00D535AA"/>
    <w:rsid w:val="00D60E3A"/>
    <w:rsid w:val="00D615CA"/>
    <w:rsid w:val="00D65E6B"/>
    <w:rsid w:val="00D718F1"/>
    <w:rsid w:val="00D72263"/>
    <w:rsid w:val="00D72349"/>
    <w:rsid w:val="00D73462"/>
    <w:rsid w:val="00D73F6B"/>
    <w:rsid w:val="00D743E7"/>
    <w:rsid w:val="00D75250"/>
    <w:rsid w:val="00D76678"/>
    <w:rsid w:val="00D76A42"/>
    <w:rsid w:val="00D80341"/>
    <w:rsid w:val="00D81A93"/>
    <w:rsid w:val="00D82ADB"/>
    <w:rsid w:val="00D82E7F"/>
    <w:rsid w:val="00D8509E"/>
    <w:rsid w:val="00D855A4"/>
    <w:rsid w:val="00D86285"/>
    <w:rsid w:val="00D86A54"/>
    <w:rsid w:val="00D90772"/>
    <w:rsid w:val="00D925E5"/>
    <w:rsid w:val="00D942A7"/>
    <w:rsid w:val="00D9476F"/>
    <w:rsid w:val="00D956A7"/>
    <w:rsid w:val="00D96C89"/>
    <w:rsid w:val="00D9735E"/>
    <w:rsid w:val="00DA0B5A"/>
    <w:rsid w:val="00DA267F"/>
    <w:rsid w:val="00DA3C5B"/>
    <w:rsid w:val="00DA6B41"/>
    <w:rsid w:val="00DA783B"/>
    <w:rsid w:val="00DB0727"/>
    <w:rsid w:val="00DB2DCC"/>
    <w:rsid w:val="00DB3332"/>
    <w:rsid w:val="00DB52E9"/>
    <w:rsid w:val="00DB6339"/>
    <w:rsid w:val="00DB7A36"/>
    <w:rsid w:val="00DC0954"/>
    <w:rsid w:val="00DC0C8E"/>
    <w:rsid w:val="00DC1FE6"/>
    <w:rsid w:val="00DD2F1E"/>
    <w:rsid w:val="00DD447C"/>
    <w:rsid w:val="00DD5E89"/>
    <w:rsid w:val="00DD6A2E"/>
    <w:rsid w:val="00DD74E3"/>
    <w:rsid w:val="00DE1348"/>
    <w:rsid w:val="00DE34BB"/>
    <w:rsid w:val="00DE3848"/>
    <w:rsid w:val="00DE4AB1"/>
    <w:rsid w:val="00DE4EAE"/>
    <w:rsid w:val="00DE5AE9"/>
    <w:rsid w:val="00DE63FF"/>
    <w:rsid w:val="00DE7274"/>
    <w:rsid w:val="00DF0582"/>
    <w:rsid w:val="00DF3C5A"/>
    <w:rsid w:val="00DF4ACB"/>
    <w:rsid w:val="00DF60D1"/>
    <w:rsid w:val="00E02F76"/>
    <w:rsid w:val="00E0681D"/>
    <w:rsid w:val="00E12306"/>
    <w:rsid w:val="00E12BF7"/>
    <w:rsid w:val="00E14F6A"/>
    <w:rsid w:val="00E15246"/>
    <w:rsid w:val="00E202A3"/>
    <w:rsid w:val="00E2510D"/>
    <w:rsid w:val="00E2598A"/>
    <w:rsid w:val="00E2616F"/>
    <w:rsid w:val="00E2662F"/>
    <w:rsid w:val="00E3062C"/>
    <w:rsid w:val="00E32ED4"/>
    <w:rsid w:val="00E36B40"/>
    <w:rsid w:val="00E3765A"/>
    <w:rsid w:val="00E403B2"/>
    <w:rsid w:val="00E43D21"/>
    <w:rsid w:val="00E45D96"/>
    <w:rsid w:val="00E45F15"/>
    <w:rsid w:val="00E46F13"/>
    <w:rsid w:val="00E476C7"/>
    <w:rsid w:val="00E500E0"/>
    <w:rsid w:val="00E50BE6"/>
    <w:rsid w:val="00E527CB"/>
    <w:rsid w:val="00E55C8E"/>
    <w:rsid w:val="00E57539"/>
    <w:rsid w:val="00E60610"/>
    <w:rsid w:val="00E6070C"/>
    <w:rsid w:val="00E633DD"/>
    <w:rsid w:val="00E667DA"/>
    <w:rsid w:val="00E75619"/>
    <w:rsid w:val="00E810F2"/>
    <w:rsid w:val="00E811F9"/>
    <w:rsid w:val="00E814AD"/>
    <w:rsid w:val="00E825E7"/>
    <w:rsid w:val="00E82B6E"/>
    <w:rsid w:val="00E837E2"/>
    <w:rsid w:val="00E83C98"/>
    <w:rsid w:val="00E868ED"/>
    <w:rsid w:val="00E925B6"/>
    <w:rsid w:val="00E9436B"/>
    <w:rsid w:val="00E961AC"/>
    <w:rsid w:val="00E97D50"/>
    <w:rsid w:val="00EA04A9"/>
    <w:rsid w:val="00EA31AE"/>
    <w:rsid w:val="00EA33E3"/>
    <w:rsid w:val="00EA542A"/>
    <w:rsid w:val="00EA6893"/>
    <w:rsid w:val="00EB0829"/>
    <w:rsid w:val="00EB11F4"/>
    <w:rsid w:val="00EB3613"/>
    <w:rsid w:val="00EB376E"/>
    <w:rsid w:val="00EB39FC"/>
    <w:rsid w:val="00EB4A2F"/>
    <w:rsid w:val="00EB4DD9"/>
    <w:rsid w:val="00EB5714"/>
    <w:rsid w:val="00EC21D6"/>
    <w:rsid w:val="00EC3188"/>
    <w:rsid w:val="00EC324C"/>
    <w:rsid w:val="00EC3620"/>
    <w:rsid w:val="00EC613F"/>
    <w:rsid w:val="00ED1517"/>
    <w:rsid w:val="00ED799C"/>
    <w:rsid w:val="00EE10A6"/>
    <w:rsid w:val="00EE2249"/>
    <w:rsid w:val="00EE2991"/>
    <w:rsid w:val="00EE3EC3"/>
    <w:rsid w:val="00EE5566"/>
    <w:rsid w:val="00EF698E"/>
    <w:rsid w:val="00EF7899"/>
    <w:rsid w:val="00F01A86"/>
    <w:rsid w:val="00F01FE6"/>
    <w:rsid w:val="00F03426"/>
    <w:rsid w:val="00F0417B"/>
    <w:rsid w:val="00F04713"/>
    <w:rsid w:val="00F066F9"/>
    <w:rsid w:val="00F121B9"/>
    <w:rsid w:val="00F12592"/>
    <w:rsid w:val="00F14699"/>
    <w:rsid w:val="00F14E66"/>
    <w:rsid w:val="00F159C4"/>
    <w:rsid w:val="00F161F4"/>
    <w:rsid w:val="00F1665E"/>
    <w:rsid w:val="00F21012"/>
    <w:rsid w:val="00F21437"/>
    <w:rsid w:val="00F21ADD"/>
    <w:rsid w:val="00F21FCB"/>
    <w:rsid w:val="00F2237D"/>
    <w:rsid w:val="00F228DF"/>
    <w:rsid w:val="00F22978"/>
    <w:rsid w:val="00F24269"/>
    <w:rsid w:val="00F24965"/>
    <w:rsid w:val="00F25102"/>
    <w:rsid w:val="00F2668E"/>
    <w:rsid w:val="00F33D86"/>
    <w:rsid w:val="00F3462B"/>
    <w:rsid w:val="00F3505D"/>
    <w:rsid w:val="00F36F7C"/>
    <w:rsid w:val="00F406A4"/>
    <w:rsid w:val="00F50DB1"/>
    <w:rsid w:val="00F51363"/>
    <w:rsid w:val="00F52386"/>
    <w:rsid w:val="00F53AF1"/>
    <w:rsid w:val="00F54F7F"/>
    <w:rsid w:val="00F5761F"/>
    <w:rsid w:val="00F57660"/>
    <w:rsid w:val="00F60565"/>
    <w:rsid w:val="00F61B12"/>
    <w:rsid w:val="00F62E8F"/>
    <w:rsid w:val="00F64CC0"/>
    <w:rsid w:val="00F67A71"/>
    <w:rsid w:val="00F67FF6"/>
    <w:rsid w:val="00F71025"/>
    <w:rsid w:val="00F715FD"/>
    <w:rsid w:val="00F717CC"/>
    <w:rsid w:val="00F73584"/>
    <w:rsid w:val="00F75E87"/>
    <w:rsid w:val="00F776BD"/>
    <w:rsid w:val="00F8053A"/>
    <w:rsid w:val="00F81430"/>
    <w:rsid w:val="00F81698"/>
    <w:rsid w:val="00F819A7"/>
    <w:rsid w:val="00F82F8F"/>
    <w:rsid w:val="00F83389"/>
    <w:rsid w:val="00F83D84"/>
    <w:rsid w:val="00F8602F"/>
    <w:rsid w:val="00F869A9"/>
    <w:rsid w:val="00F86E10"/>
    <w:rsid w:val="00F90BB3"/>
    <w:rsid w:val="00F93E50"/>
    <w:rsid w:val="00F95914"/>
    <w:rsid w:val="00F96108"/>
    <w:rsid w:val="00F963A0"/>
    <w:rsid w:val="00FA06F2"/>
    <w:rsid w:val="00FA218B"/>
    <w:rsid w:val="00FA4177"/>
    <w:rsid w:val="00FA5C5A"/>
    <w:rsid w:val="00FA6031"/>
    <w:rsid w:val="00FA64D6"/>
    <w:rsid w:val="00FA6EA0"/>
    <w:rsid w:val="00FB4E99"/>
    <w:rsid w:val="00FC1BDB"/>
    <w:rsid w:val="00FC3086"/>
    <w:rsid w:val="00FC361B"/>
    <w:rsid w:val="00FC3D07"/>
    <w:rsid w:val="00FC6F5F"/>
    <w:rsid w:val="00FC7AF3"/>
    <w:rsid w:val="00FD02BB"/>
    <w:rsid w:val="00FD1744"/>
    <w:rsid w:val="00FD35A9"/>
    <w:rsid w:val="00FD54F4"/>
    <w:rsid w:val="00FE0CD1"/>
    <w:rsid w:val="00FE0EA1"/>
    <w:rsid w:val="00FE26D4"/>
    <w:rsid w:val="00FE2851"/>
    <w:rsid w:val="00FE2E85"/>
    <w:rsid w:val="00FE3356"/>
    <w:rsid w:val="00FE387D"/>
    <w:rsid w:val="00FE4E1D"/>
    <w:rsid w:val="00FE6291"/>
    <w:rsid w:val="00FF02F6"/>
    <w:rsid w:val="00FF23EC"/>
    <w:rsid w:val="00FF4039"/>
    <w:rsid w:val="00FF4AD0"/>
    <w:rsid w:val="0E938B9E"/>
    <w:rsid w:val="145DF363"/>
    <w:rsid w:val="1AE7D97C"/>
    <w:rsid w:val="26A6ADB9"/>
    <w:rsid w:val="39DA1AAE"/>
    <w:rsid w:val="3A2ADD14"/>
    <w:rsid w:val="55986D99"/>
    <w:rsid w:val="5A38DAD4"/>
    <w:rsid w:val="5DF611B0"/>
    <w:rsid w:val="610866D5"/>
    <w:rsid w:val="67428DE5"/>
    <w:rsid w:val="69A202C4"/>
    <w:rsid w:val="6EE3DAE3"/>
    <w:rsid w:val="7234B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769EC"/>
  <w15:chartTrackingRefBased/>
  <w15:docId w15:val="{86F2C9F3-566C-41D2-8F07-8EE2F31E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F6"/>
  </w:style>
  <w:style w:type="paragraph" w:styleId="Heading1">
    <w:name w:val="heading 1"/>
    <w:basedOn w:val="Normal"/>
    <w:next w:val="Normal"/>
    <w:link w:val="Heading1Char"/>
    <w:qFormat/>
    <w:rsid w:val="00D535AA"/>
    <w:pPr>
      <w:keepNext/>
      <w:keepLines/>
      <w:numPr>
        <w:numId w:val="3"/>
      </w:numPr>
      <w:spacing w:before="360" w:after="120" w:line="276" w:lineRule="auto"/>
      <w:outlineLvl w:val="0"/>
    </w:pPr>
    <w:rPr>
      <w:rFonts w:ascii="Arial" w:eastAsia="Times New Roman" w:hAnsi="Arial" w:cs="Arial"/>
      <w:b/>
      <w:bCs/>
      <w:color w:val="365F91"/>
      <w:sz w:val="32"/>
      <w:szCs w:val="32"/>
    </w:rPr>
  </w:style>
  <w:style w:type="paragraph" w:styleId="Heading2">
    <w:name w:val="heading 2"/>
    <w:basedOn w:val="Normal"/>
    <w:next w:val="Normal"/>
    <w:link w:val="Heading2Char"/>
    <w:uiPriority w:val="9"/>
    <w:unhideWhenUsed/>
    <w:qFormat/>
    <w:rsid w:val="00D535AA"/>
    <w:pPr>
      <w:keepNext/>
      <w:keepLines/>
      <w:numPr>
        <w:ilvl w:val="1"/>
        <w:numId w:val="20"/>
      </w:numPr>
      <w:spacing w:before="240" w:after="120" w:line="276" w:lineRule="auto"/>
      <w:ind w:left="720"/>
      <w:outlineLvl w:val="1"/>
    </w:pPr>
    <w:rPr>
      <w:rFonts w:ascii="Arial" w:eastAsia="Times New Roman" w:hAnsi="Arial" w:cs="Arial"/>
      <w:b/>
      <w:bCs/>
      <w:color w:val="365F91"/>
      <w:sz w:val="28"/>
      <w:szCs w:val="28"/>
      <w:u w:val="single"/>
    </w:rPr>
  </w:style>
  <w:style w:type="paragraph" w:styleId="Heading3">
    <w:name w:val="heading 3"/>
    <w:basedOn w:val="Normal"/>
    <w:next w:val="Normal"/>
    <w:link w:val="Heading3Char"/>
    <w:uiPriority w:val="9"/>
    <w:unhideWhenUsed/>
    <w:qFormat/>
    <w:rsid w:val="00181867"/>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C0DC9"/>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C0DC9"/>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C0DC9"/>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C0DC9"/>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C0DC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0DC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1C9"/>
  </w:style>
  <w:style w:type="paragraph" w:styleId="Footer">
    <w:name w:val="footer"/>
    <w:basedOn w:val="Normal"/>
    <w:link w:val="FooterChar"/>
    <w:uiPriority w:val="99"/>
    <w:unhideWhenUsed/>
    <w:rsid w:val="002E1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1C9"/>
  </w:style>
  <w:style w:type="paragraph" w:styleId="ListParagraph">
    <w:name w:val="List Paragraph"/>
    <w:basedOn w:val="Normal"/>
    <w:uiPriority w:val="34"/>
    <w:qFormat/>
    <w:rsid w:val="00DC1FE6"/>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C1F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1FE6"/>
    <w:rPr>
      <w:sz w:val="20"/>
      <w:szCs w:val="20"/>
    </w:rPr>
  </w:style>
  <w:style w:type="character" w:styleId="EndnoteReference">
    <w:name w:val="endnote reference"/>
    <w:basedOn w:val="DefaultParagraphFont"/>
    <w:uiPriority w:val="99"/>
    <w:semiHidden/>
    <w:unhideWhenUsed/>
    <w:rsid w:val="00DC1FE6"/>
    <w:rPr>
      <w:vertAlign w:val="superscript"/>
    </w:rPr>
  </w:style>
  <w:style w:type="paragraph" w:styleId="FootnoteText">
    <w:name w:val="footnote text"/>
    <w:basedOn w:val="Normal"/>
    <w:link w:val="FootnoteTextChar"/>
    <w:uiPriority w:val="99"/>
    <w:semiHidden/>
    <w:unhideWhenUsed/>
    <w:rsid w:val="00DC1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FE6"/>
    <w:rPr>
      <w:sz w:val="20"/>
      <w:szCs w:val="20"/>
    </w:rPr>
  </w:style>
  <w:style w:type="character" w:styleId="FootnoteReference">
    <w:name w:val="footnote reference"/>
    <w:basedOn w:val="DefaultParagraphFont"/>
    <w:unhideWhenUsed/>
    <w:rsid w:val="00DC1FE6"/>
    <w:rPr>
      <w:vertAlign w:val="superscript"/>
    </w:rPr>
  </w:style>
  <w:style w:type="character" w:styleId="LineNumber">
    <w:name w:val="line number"/>
    <w:basedOn w:val="DefaultParagraphFont"/>
    <w:uiPriority w:val="99"/>
    <w:semiHidden/>
    <w:unhideWhenUsed/>
    <w:rsid w:val="005E0E66"/>
  </w:style>
  <w:style w:type="paragraph" w:customStyle="1" w:styleId="Heading11">
    <w:name w:val="Heading 11"/>
    <w:basedOn w:val="Normal"/>
    <w:next w:val="Normal"/>
    <w:qFormat/>
    <w:rsid w:val="00EC324C"/>
    <w:pPr>
      <w:keepNext/>
      <w:keepLines/>
      <w:spacing w:before="480" w:after="0" w:line="276" w:lineRule="auto"/>
      <w:ind w:left="720" w:hanging="360"/>
      <w:outlineLvl w:val="0"/>
    </w:pPr>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unhideWhenUsed/>
    <w:rsid w:val="00EC324C"/>
    <w:rPr>
      <w:sz w:val="16"/>
      <w:szCs w:val="16"/>
    </w:rPr>
  </w:style>
  <w:style w:type="paragraph" w:styleId="CommentText">
    <w:name w:val="annotation text"/>
    <w:basedOn w:val="Normal"/>
    <w:link w:val="CommentTextChar"/>
    <w:uiPriority w:val="99"/>
    <w:unhideWhenUsed/>
    <w:rsid w:val="00EC32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324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3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24C"/>
    <w:rPr>
      <w:rFonts w:ascii="Segoe UI" w:hAnsi="Segoe UI" w:cs="Segoe UI"/>
      <w:sz w:val="18"/>
      <w:szCs w:val="18"/>
    </w:rPr>
  </w:style>
  <w:style w:type="character" w:customStyle="1" w:styleId="Heading1Char">
    <w:name w:val="Heading 1 Char"/>
    <w:basedOn w:val="DefaultParagraphFont"/>
    <w:link w:val="Heading1"/>
    <w:rsid w:val="00D535AA"/>
    <w:rPr>
      <w:rFonts w:ascii="Arial" w:eastAsia="Times New Roman" w:hAnsi="Arial" w:cs="Arial"/>
      <w:b/>
      <w:bCs/>
      <w:color w:val="365F91"/>
      <w:sz w:val="32"/>
      <w:szCs w:val="32"/>
    </w:rPr>
  </w:style>
  <w:style w:type="character" w:customStyle="1" w:styleId="Heading2Char">
    <w:name w:val="Heading 2 Char"/>
    <w:basedOn w:val="DefaultParagraphFont"/>
    <w:link w:val="Heading2"/>
    <w:uiPriority w:val="9"/>
    <w:rsid w:val="00D535AA"/>
    <w:rPr>
      <w:rFonts w:ascii="Arial" w:eastAsia="Times New Roman" w:hAnsi="Arial" w:cs="Arial"/>
      <w:b/>
      <w:bCs/>
      <w:color w:val="365F91"/>
      <w:sz w:val="28"/>
      <w:szCs w:val="28"/>
      <w:u w:val="single"/>
    </w:rPr>
  </w:style>
  <w:style w:type="table" w:styleId="TableGrid">
    <w:name w:val="Table Grid"/>
    <w:basedOn w:val="TableNormal"/>
    <w:rsid w:val="001818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81867"/>
    <w:rPr>
      <w:color w:val="0563C1" w:themeColor="hyperlink"/>
      <w:u w:val="single"/>
    </w:rPr>
  </w:style>
  <w:style w:type="character" w:customStyle="1" w:styleId="Heading3Char">
    <w:name w:val="Heading 3 Char"/>
    <w:basedOn w:val="DefaultParagraphFont"/>
    <w:link w:val="Heading3"/>
    <w:uiPriority w:val="9"/>
    <w:rsid w:val="001818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C0DC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C0DC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C0DC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C0DC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C0D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C0DC9"/>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35659B"/>
    <w:pPr>
      <w:numPr>
        <w:numId w:val="7"/>
      </w:numPr>
    </w:pPr>
  </w:style>
  <w:style w:type="paragraph" w:styleId="CommentSubject">
    <w:name w:val="annotation subject"/>
    <w:basedOn w:val="CommentText"/>
    <w:next w:val="CommentText"/>
    <w:link w:val="CommentSubjectChar"/>
    <w:uiPriority w:val="99"/>
    <w:semiHidden/>
    <w:unhideWhenUsed/>
    <w:rsid w:val="00C56D3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6D3A"/>
    <w:rPr>
      <w:rFonts w:ascii="Times New Roman" w:eastAsia="Times New Roman" w:hAnsi="Times New Roman" w:cs="Times New Roman"/>
      <w:b/>
      <w:bCs/>
      <w:sz w:val="20"/>
      <w:szCs w:val="20"/>
    </w:rPr>
  </w:style>
  <w:style w:type="paragraph" w:styleId="Revision">
    <w:name w:val="Revision"/>
    <w:hidden/>
    <w:uiPriority w:val="99"/>
    <w:semiHidden/>
    <w:rsid w:val="00BF0344"/>
    <w:pPr>
      <w:spacing w:after="0" w:line="240" w:lineRule="auto"/>
    </w:pPr>
  </w:style>
  <w:style w:type="paragraph" w:customStyle="1" w:styleId="CaptionFigure">
    <w:name w:val="Caption Figure"/>
    <w:basedOn w:val="CaptionTable"/>
    <w:qFormat/>
    <w:rsid w:val="00661317"/>
  </w:style>
  <w:style w:type="paragraph" w:styleId="TOCHeading">
    <w:name w:val="TOC Heading"/>
    <w:basedOn w:val="Heading1"/>
    <w:next w:val="Normal"/>
    <w:uiPriority w:val="39"/>
    <w:unhideWhenUsed/>
    <w:qFormat/>
    <w:rsid w:val="00045E8E"/>
    <w:pPr>
      <w:numPr>
        <w:numId w:val="0"/>
      </w:numPr>
      <w:spacing w:before="240" w:line="259" w:lineRule="auto"/>
      <w:outlineLvl w:val="9"/>
    </w:pPr>
    <w:rPr>
      <w:b w:val="0"/>
      <w:bCs w:val="0"/>
    </w:rPr>
  </w:style>
  <w:style w:type="paragraph" w:styleId="TOC1">
    <w:name w:val="toc 1"/>
    <w:basedOn w:val="Normal"/>
    <w:next w:val="Normal"/>
    <w:autoRedefine/>
    <w:uiPriority w:val="39"/>
    <w:unhideWhenUsed/>
    <w:rsid w:val="000B1A7E"/>
    <w:pPr>
      <w:tabs>
        <w:tab w:val="left" w:pos="720"/>
        <w:tab w:val="right" w:leader="dot" w:pos="9523"/>
      </w:tabs>
      <w:spacing w:after="100"/>
    </w:pPr>
    <w:rPr>
      <w:rFonts w:ascii="Arial" w:hAnsi="Arial"/>
      <w:b/>
      <w:noProof/>
      <w:sz w:val="24"/>
    </w:rPr>
  </w:style>
  <w:style w:type="paragraph" w:styleId="TOC2">
    <w:name w:val="toc 2"/>
    <w:basedOn w:val="Normal"/>
    <w:next w:val="Normal"/>
    <w:autoRedefine/>
    <w:uiPriority w:val="39"/>
    <w:unhideWhenUsed/>
    <w:rsid w:val="00912B22"/>
    <w:pPr>
      <w:tabs>
        <w:tab w:val="left" w:pos="1100"/>
        <w:tab w:val="right" w:leader="dot" w:pos="9523"/>
      </w:tabs>
      <w:spacing w:after="100"/>
      <w:ind w:left="1530" w:hanging="1170"/>
    </w:pPr>
    <w:rPr>
      <w:rFonts w:ascii="Arial" w:hAnsi="Arial"/>
    </w:rPr>
  </w:style>
  <w:style w:type="paragraph" w:customStyle="1" w:styleId="CaptionTable">
    <w:name w:val="Caption Table"/>
    <w:basedOn w:val="Normal"/>
    <w:qFormat/>
    <w:rsid w:val="00661317"/>
    <w:pPr>
      <w:spacing w:after="200" w:line="240" w:lineRule="auto"/>
      <w:jc w:val="center"/>
    </w:pPr>
    <w:rPr>
      <w:rFonts w:ascii="Arial" w:hAnsi="Arial"/>
      <w:b/>
      <w:iCs/>
      <w:sz w:val="28"/>
      <w:szCs w:val="18"/>
    </w:rPr>
  </w:style>
  <w:style w:type="paragraph" w:styleId="TableofFigures">
    <w:name w:val="table of figures"/>
    <w:basedOn w:val="Normal"/>
    <w:next w:val="Normal"/>
    <w:uiPriority w:val="99"/>
    <w:unhideWhenUsed/>
    <w:rsid w:val="00B019D8"/>
    <w:pPr>
      <w:spacing w:after="0"/>
    </w:pPr>
  </w:style>
  <w:style w:type="paragraph" w:customStyle="1" w:styleId="Style2">
    <w:name w:val="Style2"/>
    <w:basedOn w:val="CaptionTable"/>
    <w:qFormat/>
    <w:rsid w:val="00661317"/>
    <w:pPr>
      <w:keepNext/>
      <w:spacing w:after="120" w:line="276" w:lineRule="auto"/>
    </w:pPr>
  </w:style>
  <w:style w:type="character" w:styleId="FollowedHyperlink">
    <w:name w:val="FollowedHyperlink"/>
    <w:basedOn w:val="DefaultParagraphFont"/>
    <w:uiPriority w:val="99"/>
    <w:semiHidden/>
    <w:unhideWhenUsed/>
    <w:rsid w:val="00441425"/>
    <w:rPr>
      <w:color w:val="954F72" w:themeColor="followedHyperlink"/>
      <w:u w:val="single"/>
    </w:rPr>
  </w:style>
  <w:style w:type="paragraph" w:styleId="TOC3">
    <w:name w:val="toc 3"/>
    <w:basedOn w:val="Normal"/>
    <w:next w:val="Normal"/>
    <w:autoRedefine/>
    <w:uiPriority w:val="39"/>
    <w:unhideWhenUsed/>
    <w:rsid w:val="00912B22"/>
    <w:pPr>
      <w:tabs>
        <w:tab w:val="left" w:pos="1320"/>
        <w:tab w:val="right" w:leader="dot" w:pos="9523"/>
      </w:tabs>
      <w:spacing w:after="100"/>
      <w:ind w:left="440"/>
    </w:pPr>
    <w:rPr>
      <w:rFonts w:ascii="Arial" w:hAnsi="Arial"/>
      <w:sz w:val="20"/>
    </w:rPr>
  </w:style>
  <w:style w:type="paragraph" w:styleId="TOC4">
    <w:name w:val="toc 4"/>
    <w:basedOn w:val="Normal"/>
    <w:next w:val="Normal"/>
    <w:autoRedefine/>
    <w:uiPriority w:val="39"/>
    <w:semiHidden/>
    <w:unhideWhenUsed/>
    <w:rsid w:val="00791952"/>
    <w:pPr>
      <w:spacing w:after="100"/>
      <w:ind w:left="660"/>
    </w:pPr>
  </w:style>
  <w:style w:type="paragraph" w:styleId="TOC9">
    <w:name w:val="toc 9"/>
    <w:basedOn w:val="Normal"/>
    <w:next w:val="Normal"/>
    <w:autoRedefine/>
    <w:uiPriority w:val="39"/>
    <w:semiHidden/>
    <w:unhideWhenUsed/>
    <w:rsid w:val="000B1A7E"/>
    <w:pPr>
      <w:spacing w:after="100"/>
      <w:ind w:left="1760"/>
    </w:pPr>
  </w:style>
  <w:style w:type="character" w:styleId="UnresolvedMention">
    <w:name w:val="Unresolved Mention"/>
    <w:basedOn w:val="DefaultParagraphFont"/>
    <w:uiPriority w:val="99"/>
    <w:semiHidden/>
    <w:unhideWhenUsed/>
    <w:rsid w:val="00D07497"/>
    <w:rPr>
      <w:color w:val="605E5C"/>
      <w:shd w:val="clear" w:color="auto" w:fill="E1DFDD"/>
    </w:rPr>
  </w:style>
  <w:style w:type="paragraph" w:styleId="NormalWeb">
    <w:name w:val="Normal (Web)"/>
    <w:basedOn w:val="Normal"/>
    <w:uiPriority w:val="99"/>
    <w:semiHidden/>
    <w:unhideWhenUsed/>
    <w:rsid w:val="00331A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2745">
      <w:bodyDiv w:val="1"/>
      <w:marLeft w:val="0"/>
      <w:marRight w:val="0"/>
      <w:marTop w:val="0"/>
      <w:marBottom w:val="0"/>
      <w:divBdr>
        <w:top w:val="none" w:sz="0" w:space="0" w:color="auto"/>
        <w:left w:val="none" w:sz="0" w:space="0" w:color="auto"/>
        <w:bottom w:val="none" w:sz="0" w:space="0" w:color="auto"/>
        <w:right w:val="none" w:sz="0" w:space="0" w:color="auto"/>
      </w:divBdr>
    </w:div>
    <w:div w:id="243152220">
      <w:bodyDiv w:val="1"/>
      <w:marLeft w:val="0"/>
      <w:marRight w:val="0"/>
      <w:marTop w:val="0"/>
      <w:marBottom w:val="0"/>
      <w:divBdr>
        <w:top w:val="none" w:sz="0" w:space="0" w:color="auto"/>
        <w:left w:val="none" w:sz="0" w:space="0" w:color="auto"/>
        <w:bottom w:val="none" w:sz="0" w:space="0" w:color="auto"/>
        <w:right w:val="none" w:sz="0" w:space="0" w:color="auto"/>
      </w:divBdr>
    </w:div>
    <w:div w:id="310712723">
      <w:bodyDiv w:val="1"/>
      <w:marLeft w:val="0"/>
      <w:marRight w:val="0"/>
      <w:marTop w:val="0"/>
      <w:marBottom w:val="0"/>
      <w:divBdr>
        <w:top w:val="none" w:sz="0" w:space="0" w:color="auto"/>
        <w:left w:val="none" w:sz="0" w:space="0" w:color="auto"/>
        <w:bottom w:val="none" w:sz="0" w:space="0" w:color="auto"/>
        <w:right w:val="none" w:sz="0" w:space="0" w:color="auto"/>
      </w:divBdr>
    </w:div>
    <w:div w:id="315302850">
      <w:bodyDiv w:val="1"/>
      <w:marLeft w:val="0"/>
      <w:marRight w:val="0"/>
      <w:marTop w:val="0"/>
      <w:marBottom w:val="0"/>
      <w:divBdr>
        <w:top w:val="none" w:sz="0" w:space="0" w:color="auto"/>
        <w:left w:val="none" w:sz="0" w:space="0" w:color="auto"/>
        <w:bottom w:val="none" w:sz="0" w:space="0" w:color="auto"/>
        <w:right w:val="none" w:sz="0" w:space="0" w:color="auto"/>
      </w:divBdr>
    </w:div>
    <w:div w:id="339819502">
      <w:bodyDiv w:val="1"/>
      <w:marLeft w:val="0"/>
      <w:marRight w:val="0"/>
      <w:marTop w:val="0"/>
      <w:marBottom w:val="0"/>
      <w:divBdr>
        <w:top w:val="none" w:sz="0" w:space="0" w:color="auto"/>
        <w:left w:val="none" w:sz="0" w:space="0" w:color="auto"/>
        <w:bottom w:val="none" w:sz="0" w:space="0" w:color="auto"/>
        <w:right w:val="none" w:sz="0" w:space="0" w:color="auto"/>
      </w:divBdr>
    </w:div>
    <w:div w:id="445655949">
      <w:bodyDiv w:val="1"/>
      <w:marLeft w:val="0"/>
      <w:marRight w:val="0"/>
      <w:marTop w:val="0"/>
      <w:marBottom w:val="0"/>
      <w:divBdr>
        <w:top w:val="none" w:sz="0" w:space="0" w:color="auto"/>
        <w:left w:val="none" w:sz="0" w:space="0" w:color="auto"/>
        <w:bottom w:val="none" w:sz="0" w:space="0" w:color="auto"/>
        <w:right w:val="none" w:sz="0" w:space="0" w:color="auto"/>
      </w:divBdr>
    </w:div>
    <w:div w:id="493953803">
      <w:bodyDiv w:val="1"/>
      <w:marLeft w:val="0"/>
      <w:marRight w:val="0"/>
      <w:marTop w:val="0"/>
      <w:marBottom w:val="0"/>
      <w:divBdr>
        <w:top w:val="none" w:sz="0" w:space="0" w:color="auto"/>
        <w:left w:val="none" w:sz="0" w:space="0" w:color="auto"/>
        <w:bottom w:val="none" w:sz="0" w:space="0" w:color="auto"/>
        <w:right w:val="none" w:sz="0" w:space="0" w:color="auto"/>
      </w:divBdr>
    </w:div>
    <w:div w:id="783230161">
      <w:bodyDiv w:val="1"/>
      <w:marLeft w:val="0"/>
      <w:marRight w:val="0"/>
      <w:marTop w:val="0"/>
      <w:marBottom w:val="0"/>
      <w:divBdr>
        <w:top w:val="none" w:sz="0" w:space="0" w:color="auto"/>
        <w:left w:val="none" w:sz="0" w:space="0" w:color="auto"/>
        <w:bottom w:val="none" w:sz="0" w:space="0" w:color="auto"/>
        <w:right w:val="none" w:sz="0" w:space="0" w:color="auto"/>
      </w:divBdr>
    </w:div>
    <w:div w:id="813447101">
      <w:bodyDiv w:val="1"/>
      <w:marLeft w:val="0"/>
      <w:marRight w:val="0"/>
      <w:marTop w:val="0"/>
      <w:marBottom w:val="0"/>
      <w:divBdr>
        <w:top w:val="none" w:sz="0" w:space="0" w:color="auto"/>
        <w:left w:val="none" w:sz="0" w:space="0" w:color="auto"/>
        <w:bottom w:val="none" w:sz="0" w:space="0" w:color="auto"/>
        <w:right w:val="none" w:sz="0" w:space="0" w:color="auto"/>
      </w:divBdr>
    </w:div>
    <w:div w:id="859274947">
      <w:bodyDiv w:val="1"/>
      <w:marLeft w:val="0"/>
      <w:marRight w:val="0"/>
      <w:marTop w:val="0"/>
      <w:marBottom w:val="0"/>
      <w:divBdr>
        <w:top w:val="none" w:sz="0" w:space="0" w:color="auto"/>
        <w:left w:val="none" w:sz="0" w:space="0" w:color="auto"/>
        <w:bottom w:val="none" w:sz="0" w:space="0" w:color="auto"/>
        <w:right w:val="none" w:sz="0" w:space="0" w:color="auto"/>
      </w:divBdr>
    </w:div>
    <w:div w:id="880021612">
      <w:bodyDiv w:val="1"/>
      <w:marLeft w:val="0"/>
      <w:marRight w:val="0"/>
      <w:marTop w:val="0"/>
      <w:marBottom w:val="0"/>
      <w:divBdr>
        <w:top w:val="none" w:sz="0" w:space="0" w:color="auto"/>
        <w:left w:val="none" w:sz="0" w:space="0" w:color="auto"/>
        <w:bottom w:val="none" w:sz="0" w:space="0" w:color="auto"/>
        <w:right w:val="none" w:sz="0" w:space="0" w:color="auto"/>
      </w:divBdr>
    </w:div>
    <w:div w:id="1005590412">
      <w:bodyDiv w:val="1"/>
      <w:marLeft w:val="0"/>
      <w:marRight w:val="0"/>
      <w:marTop w:val="0"/>
      <w:marBottom w:val="0"/>
      <w:divBdr>
        <w:top w:val="none" w:sz="0" w:space="0" w:color="auto"/>
        <w:left w:val="none" w:sz="0" w:space="0" w:color="auto"/>
        <w:bottom w:val="none" w:sz="0" w:space="0" w:color="auto"/>
        <w:right w:val="none" w:sz="0" w:space="0" w:color="auto"/>
      </w:divBdr>
    </w:div>
    <w:div w:id="1041127760">
      <w:bodyDiv w:val="1"/>
      <w:marLeft w:val="0"/>
      <w:marRight w:val="0"/>
      <w:marTop w:val="0"/>
      <w:marBottom w:val="0"/>
      <w:divBdr>
        <w:top w:val="none" w:sz="0" w:space="0" w:color="auto"/>
        <w:left w:val="none" w:sz="0" w:space="0" w:color="auto"/>
        <w:bottom w:val="none" w:sz="0" w:space="0" w:color="auto"/>
        <w:right w:val="none" w:sz="0" w:space="0" w:color="auto"/>
      </w:divBdr>
    </w:div>
    <w:div w:id="1071780943">
      <w:bodyDiv w:val="1"/>
      <w:marLeft w:val="0"/>
      <w:marRight w:val="0"/>
      <w:marTop w:val="0"/>
      <w:marBottom w:val="0"/>
      <w:divBdr>
        <w:top w:val="none" w:sz="0" w:space="0" w:color="auto"/>
        <w:left w:val="none" w:sz="0" w:space="0" w:color="auto"/>
        <w:bottom w:val="none" w:sz="0" w:space="0" w:color="auto"/>
        <w:right w:val="none" w:sz="0" w:space="0" w:color="auto"/>
      </w:divBdr>
    </w:div>
    <w:div w:id="1187449826">
      <w:bodyDiv w:val="1"/>
      <w:marLeft w:val="0"/>
      <w:marRight w:val="0"/>
      <w:marTop w:val="0"/>
      <w:marBottom w:val="0"/>
      <w:divBdr>
        <w:top w:val="none" w:sz="0" w:space="0" w:color="auto"/>
        <w:left w:val="none" w:sz="0" w:space="0" w:color="auto"/>
        <w:bottom w:val="none" w:sz="0" w:space="0" w:color="auto"/>
        <w:right w:val="none" w:sz="0" w:space="0" w:color="auto"/>
      </w:divBdr>
    </w:div>
    <w:div w:id="1294485407">
      <w:bodyDiv w:val="1"/>
      <w:marLeft w:val="0"/>
      <w:marRight w:val="0"/>
      <w:marTop w:val="0"/>
      <w:marBottom w:val="0"/>
      <w:divBdr>
        <w:top w:val="none" w:sz="0" w:space="0" w:color="auto"/>
        <w:left w:val="none" w:sz="0" w:space="0" w:color="auto"/>
        <w:bottom w:val="none" w:sz="0" w:space="0" w:color="auto"/>
        <w:right w:val="none" w:sz="0" w:space="0" w:color="auto"/>
      </w:divBdr>
    </w:div>
    <w:div w:id="1453010841">
      <w:bodyDiv w:val="1"/>
      <w:marLeft w:val="0"/>
      <w:marRight w:val="0"/>
      <w:marTop w:val="0"/>
      <w:marBottom w:val="0"/>
      <w:divBdr>
        <w:top w:val="none" w:sz="0" w:space="0" w:color="auto"/>
        <w:left w:val="none" w:sz="0" w:space="0" w:color="auto"/>
        <w:bottom w:val="none" w:sz="0" w:space="0" w:color="auto"/>
        <w:right w:val="none" w:sz="0" w:space="0" w:color="auto"/>
      </w:divBdr>
    </w:div>
    <w:div w:id="1559127298">
      <w:bodyDiv w:val="1"/>
      <w:marLeft w:val="0"/>
      <w:marRight w:val="0"/>
      <w:marTop w:val="0"/>
      <w:marBottom w:val="0"/>
      <w:divBdr>
        <w:top w:val="none" w:sz="0" w:space="0" w:color="auto"/>
        <w:left w:val="none" w:sz="0" w:space="0" w:color="auto"/>
        <w:bottom w:val="none" w:sz="0" w:space="0" w:color="auto"/>
        <w:right w:val="none" w:sz="0" w:space="0" w:color="auto"/>
      </w:divBdr>
    </w:div>
    <w:div w:id="1623347258">
      <w:bodyDiv w:val="1"/>
      <w:marLeft w:val="0"/>
      <w:marRight w:val="0"/>
      <w:marTop w:val="0"/>
      <w:marBottom w:val="0"/>
      <w:divBdr>
        <w:top w:val="none" w:sz="0" w:space="0" w:color="auto"/>
        <w:left w:val="none" w:sz="0" w:space="0" w:color="auto"/>
        <w:bottom w:val="none" w:sz="0" w:space="0" w:color="auto"/>
        <w:right w:val="none" w:sz="0" w:space="0" w:color="auto"/>
      </w:divBdr>
    </w:div>
    <w:div w:id="1626043292">
      <w:bodyDiv w:val="1"/>
      <w:marLeft w:val="0"/>
      <w:marRight w:val="0"/>
      <w:marTop w:val="0"/>
      <w:marBottom w:val="0"/>
      <w:divBdr>
        <w:top w:val="none" w:sz="0" w:space="0" w:color="auto"/>
        <w:left w:val="none" w:sz="0" w:space="0" w:color="auto"/>
        <w:bottom w:val="none" w:sz="0" w:space="0" w:color="auto"/>
        <w:right w:val="none" w:sz="0" w:space="0" w:color="auto"/>
      </w:divBdr>
    </w:div>
    <w:div w:id="1647928910">
      <w:bodyDiv w:val="1"/>
      <w:marLeft w:val="0"/>
      <w:marRight w:val="0"/>
      <w:marTop w:val="0"/>
      <w:marBottom w:val="0"/>
      <w:divBdr>
        <w:top w:val="none" w:sz="0" w:space="0" w:color="auto"/>
        <w:left w:val="none" w:sz="0" w:space="0" w:color="auto"/>
        <w:bottom w:val="none" w:sz="0" w:space="0" w:color="auto"/>
        <w:right w:val="none" w:sz="0" w:space="0" w:color="auto"/>
      </w:divBdr>
    </w:div>
    <w:div w:id="1683431359">
      <w:bodyDiv w:val="1"/>
      <w:marLeft w:val="0"/>
      <w:marRight w:val="0"/>
      <w:marTop w:val="0"/>
      <w:marBottom w:val="0"/>
      <w:divBdr>
        <w:top w:val="none" w:sz="0" w:space="0" w:color="auto"/>
        <w:left w:val="none" w:sz="0" w:space="0" w:color="auto"/>
        <w:bottom w:val="none" w:sz="0" w:space="0" w:color="auto"/>
        <w:right w:val="none" w:sz="0" w:space="0" w:color="auto"/>
      </w:divBdr>
    </w:div>
    <w:div w:id="1683625451">
      <w:bodyDiv w:val="1"/>
      <w:marLeft w:val="0"/>
      <w:marRight w:val="0"/>
      <w:marTop w:val="0"/>
      <w:marBottom w:val="0"/>
      <w:divBdr>
        <w:top w:val="none" w:sz="0" w:space="0" w:color="auto"/>
        <w:left w:val="none" w:sz="0" w:space="0" w:color="auto"/>
        <w:bottom w:val="none" w:sz="0" w:space="0" w:color="auto"/>
        <w:right w:val="none" w:sz="0" w:space="0" w:color="auto"/>
      </w:divBdr>
    </w:div>
    <w:div w:id="1696350609">
      <w:bodyDiv w:val="1"/>
      <w:marLeft w:val="0"/>
      <w:marRight w:val="0"/>
      <w:marTop w:val="0"/>
      <w:marBottom w:val="0"/>
      <w:divBdr>
        <w:top w:val="none" w:sz="0" w:space="0" w:color="auto"/>
        <w:left w:val="none" w:sz="0" w:space="0" w:color="auto"/>
        <w:bottom w:val="none" w:sz="0" w:space="0" w:color="auto"/>
        <w:right w:val="none" w:sz="0" w:space="0" w:color="auto"/>
      </w:divBdr>
    </w:div>
    <w:div w:id="1789274945">
      <w:bodyDiv w:val="1"/>
      <w:marLeft w:val="0"/>
      <w:marRight w:val="0"/>
      <w:marTop w:val="0"/>
      <w:marBottom w:val="0"/>
      <w:divBdr>
        <w:top w:val="none" w:sz="0" w:space="0" w:color="auto"/>
        <w:left w:val="none" w:sz="0" w:space="0" w:color="auto"/>
        <w:bottom w:val="none" w:sz="0" w:space="0" w:color="auto"/>
        <w:right w:val="none" w:sz="0" w:space="0" w:color="auto"/>
      </w:divBdr>
    </w:div>
    <w:div w:id="1831095199">
      <w:bodyDiv w:val="1"/>
      <w:marLeft w:val="0"/>
      <w:marRight w:val="0"/>
      <w:marTop w:val="0"/>
      <w:marBottom w:val="0"/>
      <w:divBdr>
        <w:top w:val="none" w:sz="0" w:space="0" w:color="auto"/>
        <w:left w:val="none" w:sz="0" w:space="0" w:color="auto"/>
        <w:bottom w:val="none" w:sz="0" w:space="0" w:color="auto"/>
        <w:right w:val="none" w:sz="0" w:space="0" w:color="auto"/>
      </w:divBdr>
    </w:div>
    <w:div w:id="1879510094">
      <w:bodyDiv w:val="1"/>
      <w:marLeft w:val="0"/>
      <w:marRight w:val="0"/>
      <w:marTop w:val="0"/>
      <w:marBottom w:val="0"/>
      <w:divBdr>
        <w:top w:val="none" w:sz="0" w:space="0" w:color="auto"/>
        <w:left w:val="none" w:sz="0" w:space="0" w:color="auto"/>
        <w:bottom w:val="none" w:sz="0" w:space="0" w:color="auto"/>
        <w:right w:val="none" w:sz="0" w:space="0" w:color="auto"/>
      </w:divBdr>
    </w:div>
    <w:div w:id="1989437857">
      <w:bodyDiv w:val="1"/>
      <w:marLeft w:val="0"/>
      <w:marRight w:val="0"/>
      <w:marTop w:val="0"/>
      <w:marBottom w:val="0"/>
      <w:divBdr>
        <w:top w:val="none" w:sz="0" w:space="0" w:color="auto"/>
        <w:left w:val="none" w:sz="0" w:space="0" w:color="auto"/>
        <w:bottom w:val="none" w:sz="0" w:space="0" w:color="auto"/>
        <w:right w:val="none" w:sz="0" w:space="0" w:color="auto"/>
      </w:divBdr>
    </w:div>
    <w:div w:id="2052656732">
      <w:bodyDiv w:val="1"/>
      <w:marLeft w:val="0"/>
      <w:marRight w:val="0"/>
      <w:marTop w:val="0"/>
      <w:marBottom w:val="0"/>
      <w:divBdr>
        <w:top w:val="none" w:sz="0" w:space="0" w:color="auto"/>
        <w:left w:val="none" w:sz="0" w:space="0" w:color="auto"/>
        <w:bottom w:val="none" w:sz="0" w:space="0" w:color="auto"/>
        <w:right w:val="none" w:sz="0" w:space="0" w:color="auto"/>
      </w:divBdr>
    </w:div>
    <w:div w:id="20748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104a72-b53d-4ad6-a809-9fc2c496ebbf" xsi:nil="true"/>
    <lcf76f155ced4ddcb4097134ff3c332f xmlns="aacfd843-31d9-4051-9595-f615b9520ddf">
      <Terms xmlns="http://schemas.microsoft.com/office/infopath/2007/PartnerControls"/>
    </lcf76f155ced4ddcb4097134ff3c332f>
    <ErnestReviewed xmlns="aacfd843-31d9-4051-9595-f615b9520ddf">false</Ernest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4E369545413A41AB796157464F6541" ma:contentTypeVersion="12" ma:contentTypeDescription="Create a new document." ma:contentTypeScope="" ma:versionID="0f41e4d702055778589acc8426d22913">
  <xsd:schema xmlns:xsd="http://www.w3.org/2001/XMLSchema" xmlns:xs="http://www.w3.org/2001/XMLSchema" xmlns:p="http://schemas.microsoft.com/office/2006/metadata/properties" xmlns:ns2="419b95a1-7b69-448d-ba76-8d0f941f8146" xmlns:ns3="e8342025-0892-4d21-bb3f-eb6c3bca840e" xmlns:ns4="aacfd843-31d9-4051-9595-f615b9520ddf" xmlns:ns5="92104a72-b53d-4ad6-a809-9fc2c496ebbf" targetNamespace="http://schemas.microsoft.com/office/2006/metadata/properties" ma:root="true" ma:fieldsID="dafa1bc454d94a1145ef8c70521855f3" ns2:_="" ns3:_="" ns4:_="" ns5:_="">
    <xsd:import namespace="419b95a1-7b69-448d-ba76-8d0f941f8146"/>
    <xsd:import namespace="e8342025-0892-4d21-bb3f-eb6c3bca840e"/>
    <xsd:import namespace="aacfd843-31d9-4051-9595-f615b9520ddf"/>
    <xsd:import namespace="92104a72-b53d-4ad6-a809-9fc2c496eb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5:TaxCatchAll" minOccurs="0"/>
                <xsd:element ref="ns4:MediaServiceOCR" minOccurs="0"/>
                <xsd:element ref="ns4:MediaServiceLocation" minOccurs="0"/>
                <xsd:element ref="ns4:MediaServiceBillingMetadata" minOccurs="0"/>
                <xsd:element ref="ns4:Ernest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b95a1-7b69-448d-ba76-8d0f941f8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42025-0892-4d21-bb3f-eb6c3bca84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fd843-31d9-4051-9595-f615b9520ddf" elementFormDefault="qualified">
    <xsd:import namespace="http://schemas.microsoft.com/office/2006/documentManagement/types"/>
    <xsd:import namespace="http://schemas.microsoft.com/office/infopath/2007/PartnerControls"/>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833ecc-ad94-47b6-944e-635aeb8fab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rnestReviewed" ma:index="24" nillable="true" ma:displayName="Ernest Reviewed" ma:default="0" ma:description="I will work through each file and update this tab if approved." ma:format="Dropdown" ma:internalName="Ernest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04a72-b53d-4ad6-a809-9fc2c496eb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4420d6e-9c03-43a5-bfc1-16bf69671fae}" ma:internalName="TaxCatchAll" ma:showField="CatchAllData" ma:web="92104a72-b53d-4ad6-a809-9fc2c496e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5F6D-4602-4B49-AB73-2DDBE0D222BE}">
  <ds:schemaRefs>
    <ds:schemaRef ds:uri="http://schemas.microsoft.com/office/2006/metadata/properties"/>
    <ds:schemaRef ds:uri="http://schemas.microsoft.com/office/infopath/2007/PartnerControls"/>
    <ds:schemaRef ds:uri="92104a72-b53d-4ad6-a809-9fc2c496ebbf"/>
    <ds:schemaRef ds:uri="aacfd843-31d9-4051-9595-f615b9520ddf"/>
  </ds:schemaRefs>
</ds:datastoreItem>
</file>

<file path=customXml/itemProps2.xml><?xml version="1.0" encoding="utf-8"?>
<ds:datastoreItem xmlns:ds="http://schemas.openxmlformats.org/officeDocument/2006/customXml" ds:itemID="{37DDAFF6-1CA7-46B8-A8DE-3149A8579425}">
  <ds:schemaRefs>
    <ds:schemaRef ds:uri="http://schemas.microsoft.com/sharepoint/v3/contenttype/forms"/>
  </ds:schemaRefs>
</ds:datastoreItem>
</file>

<file path=customXml/itemProps3.xml><?xml version="1.0" encoding="utf-8"?>
<ds:datastoreItem xmlns:ds="http://schemas.openxmlformats.org/officeDocument/2006/customXml" ds:itemID="{831D7929-E429-4A63-86F0-C1C20E569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b95a1-7b69-448d-ba76-8d0f941f8146"/>
    <ds:schemaRef ds:uri="e8342025-0892-4d21-bb3f-eb6c3bca840e"/>
    <ds:schemaRef ds:uri="aacfd843-31d9-4051-9595-f615b9520ddf"/>
    <ds:schemaRef ds:uri="92104a72-b53d-4ad6-a809-9fc2c496e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EF54C-EE8F-4F78-8C3F-2A9AAB74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2302</Words>
  <Characters>13122</Characters>
  <Application>Microsoft Office Word</Application>
  <DocSecurity>0</DocSecurity>
  <Lines>109</Lines>
  <Paragraphs>30</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Major Project Permit</dc:title>
  <dc:subject/>
  <dc:creator>Balasubramanyam Boorada</dc:creator>
  <cp:keywords/>
  <dc:description/>
  <cp:lastModifiedBy>Bilodeau, Bibi</cp:lastModifiedBy>
  <cp:revision>3</cp:revision>
  <cp:lastPrinted>2026-02-14T00:16:00Z</cp:lastPrinted>
  <dcterms:created xsi:type="dcterms:W3CDTF">2026-02-14T00:16:00Z</dcterms:created>
  <dcterms:modified xsi:type="dcterms:W3CDTF">2026-02-14T00:16:00Z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260302648bada60a5d2e73236f1ecc0643a910a63fde6ea83372d013e461ecb9</vt:lpwstr>
  </property>
  <property fmtid="{D5CDD505-2E9C-101B-9397-08002B2CF9AE}" pid="3" name="ContentTypeId">
    <vt:lpwstr>0x010100364E369545413A41AB796157464F6541</vt:lpwstr>
  </property>
  <property fmtid="{D5CDD505-2E9C-101B-9397-08002B2CF9AE}" pid="4" name="MediaServiceImageTags">
    <vt:lpwstr/>
  </property>
</Properties>
</file>